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9F6A626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1403D" w:rsidRPr="0061403D">
        <w:rPr>
          <w:rFonts w:ascii="Arial" w:hAnsi="Arial" w:cs="Arial"/>
          <w:b/>
          <w:bCs/>
        </w:rPr>
        <w:t>Wykonanie przyłączy ciepłowniczych (2xDz114,3/225 o długości 8,0m, 2xDz88,9/180 mm o długości 78m. oraz 2xDz42,4/125 o długości 47m), KT (2xRHDPE40/3,7mm długości trasowej około 133m (bez światłowodu)) przy ul. Gorzowskiej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403D"/>
    <w:rsid w:val="00616B59"/>
    <w:rsid w:val="0065472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544</Characters>
  <Application>Microsoft Office Word</Application>
  <DocSecurity>0</DocSecurity>
  <Lines>4</Lines>
  <Paragraphs>1</Paragraphs>
  <ScaleCrop>false</ScaleCrop>
  <Company>SEC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34</cp:revision>
  <dcterms:created xsi:type="dcterms:W3CDTF">2022-10-20T08:44:00Z</dcterms:created>
  <dcterms:modified xsi:type="dcterms:W3CDTF">2024-08-13T07:27:00Z</dcterms:modified>
  <dc:language>pl-PL</dc:language>
</cp:coreProperties>
</file>