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6AE663B" w:rsidR="006D6F39" w:rsidRPr="008819C8" w:rsidRDefault="00A0105D" w:rsidP="008819C8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8819C8">
        <w:rPr>
          <w:rFonts w:ascii="Arial" w:hAnsi="Arial" w:cs="Arial"/>
          <w:b/>
          <w:bCs/>
        </w:rPr>
        <w:t>„</w:t>
      </w:r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>Wykonanie przyłączy ciepłowniczych (</w:t>
      </w:r>
      <w:proofErr w:type="spellStart"/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>Twin</w:t>
      </w:r>
      <w:proofErr w:type="spellEnd"/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="008819C8" w:rsidRPr="008819C8">
        <w:rPr>
          <w:rFonts w:ascii="Arial" w:hAnsi="Arial" w:cs="Arial"/>
          <w:b/>
          <w:bCs/>
        </w:rPr>
        <w:t xml:space="preserve">DN 50 + </w:t>
      </w:r>
      <w:proofErr w:type="spellStart"/>
      <w:r w:rsidR="008819C8" w:rsidRPr="008819C8">
        <w:rPr>
          <w:rFonts w:ascii="Arial" w:hAnsi="Arial" w:cs="Arial"/>
          <w:b/>
          <w:bCs/>
        </w:rPr>
        <w:t>Dn</w:t>
      </w:r>
      <w:proofErr w:type="spellEnd"/>
      <w:r w:rsidR="008819C8" w:rsidRPr="008819C8">
        <w:rPr>
          <w:rFonts w:ascii="Arial" w:hAnsi="Arial" w:cs="Arial"/>
          <w:b/>
          <w:bCs/>
        </w:rPr>
        <w:t xml:space="preserve"> 50/200 mm (</w:t>
      </w:r>
      <w:proofErr w:type="spellStart"/>
      <w:r w:rsidR="008819C8" w:rsidRPr="008819C8">
        <w:rPr>
          <w:rFonts w:ascii="Arial" w:hAnsi="Arial" w:cs="Arial"/>
          <w:b/>
          <w:bCs/>
        </w:rPr>
        <w:t>Dz</w:t>
      </w:r>
      <w:proofErr w:type="spellEnd"/>
      <w:r w:rsidR="008819C8" w:rsidRPr="008819C8">
        <w:rPr>
          <w:rFonts w:ascii="Arial" w:hAnsi="Arial" w:cs="Arial"/>
          <w:b/>
          <w:bCs/>
        </w:rPr>
        <w:t xml:space="preserve"> 60,3 + 60,3/200)- 64,5m</w:t>
      </w:r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 xml:space="preserve"> i </w:t>
      </w:r>
      <w:proofErr w:type="spellStart"/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>Twin</w:t>
      </w:r>
      <w:proofErr w:type="spellEnd"/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="008819C8" w:rsidRPr="008819C8">
        <w:rPr>
          <w:rFonts w:ascii="Arial" w:hAnsi="Arial" w:cs="Arial"/>
          <w:b/>
          <w:bCs/>
        </w:rPr>
        <w:t>Dn65 + Dn65/225 mm (Dz76,1 + 76,1/225)- 15m), KT (RHDPE40/3,7mm- 62,0m</w:t>
      </w:r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 xml:space="preserve"> i </w:t>
      </w:r>
      <w:r w:rsidR="008819C8" w:rsidRPr="008819C8">
        <w:rPr>
          <w:rFonts w:ascii="Arial" w:hAnsi="Arial" w:cs="Arial"/>
          <w:b/>
          <w:bCs/>
        </w:rPr>
        <w:t>RHDPE40/3,7mm- 14,0m)</w:t>
      </w:r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 xml:space="preserve"> węzła cieplnego przy ul. </w:t>
      </w:r>
      <w:proofErr w:type="spellStart"/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>Maciejkowej</w:t>
      </w:r>
      <w:proofErr w:type="spellEnd"/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 xml:space="preserve"> 1 i </w:t>
      </w:r>
      <w:proofErr w:type="spellStart"/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>Maciejkowej</w:t>
      </w:r>
      <w:proofErr w:type="spellEnd"/>
      <w:r w:rsidR="008819C8" w:rsidRPr="008819C8">
        <w:rPr>
          <w:rFonts w:ascii="Arial" w:hAnsi="Arial" w:cs="Arial"/>
          <w:b/>
          <w:bCs/>
          <w:color w:val="000000" w:themeColor="text1"/>
          <w:lang w:eastAsia="pl-PL"/>
        </w:rPr>
        <w:t xml:space="preserve"> 5 w Szczecinie</w:t>
      </w:r>
      <w:r w:rsidRPr="008819C8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31322A"/>
    <w:rsid w:val="00341C6D"/>
    <w:rsid w:val="00404156"/>
    <w:rsid w:val="00482D12"/>
    <w:rsid w:val="004B7C8C"/>
    <w:rsid w:val="00510C12"/>
    <w:rsid w:val="005418D2"/>
    <w:rsid w:val="00616B59"/>
    <w:rsid w:val="00654723"/>
    <w:rsid w:val="006D6F39"/>
    <w:rsid w:val="00831C8E"/>
    <w:rsid w:val="008819C8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564</Characters>
  <Application>Microsoft Office Word</Application>
  <DocSecurity>0</DocSecurity>
  <Lines>4</Lines>
  <Paragraphs>1</Paragraphs>
  <ScaleCrop>false</ScaleCrop>
  <Company>SEC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41</cp:revision>
  <dcterms:created xsi:type="dcterms:W3CDTF">2022-10-20T08:44:00Z</dcterms:created>
  <dcterms:modified xsi:type="dcterms:W3CDTF">2024-09-04T08:20:00Z</dcterms:modified>
  <dc:language>pl-PL</dc:language>
</cp:coreProperties>
</file>