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53F2305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6D0D73" w:rsidRPr="006D0D73">
        <w:rPr>
          <w:rFonts w:ascii="Arial" w:hAnsi="Arial" w:cs="Arial"/>
          <w:b/>
          <w:bCs/>
        </w:rPr>
        <w:t>Wykonanie w formie „pod klucz” przyłączy ciepłowniczych oraz dwóch węzłów cieplnych do dwóch budynków - Stoczni Wulkan przy ul. Antosiewicza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474</Characters>
  <Application>Microsoft Office Word</Application>
  <DocSecurity>0</DocSecurity>
  <Lines>3</Lines>
  <Paragraphs>1</Paragraphs>
  <ScaleCrop>false</ScaleCrop>
  <Company>SEC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38</cp:revision>
  <dcterms:created xsi:type="dcterms:W3CDTF">2022-10-20T08:44:00Z</dcterms:created>
  <dcterms:modified xsi:type="dcterms:W3CDTF">2024-10-09T12:55:00Z</dcterms:modified>
  <dc:language>pl-PL</dc:language>
</cp:coreProperties>
</file>