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BBE0" w14:textId="77777777" w:rsidR="002D5352" w:rsidRPr="00310AF6" w:rsidRDefault="002D5352" w:rsidP="002D5352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 xml:space="preserve">Przedmiotem </w:t>
      </w:r>
      <w:r w:rsidRPr="00310AF6">
        <w:rPr>
          <w:rFonts w:ascii="Arial" w:eastAsia="Times New Roman" w:hAnsi="Arial" w:cs="Arial"/>
          <w:b/>
          <w:bCs/>
          <w:lang w:eastAsia="pl-PL"/>
        </w:rPr>
        <w:t>zamówienia jest wykonanie:</w:t>
      </w:r>
    </w:p>
    <w:p w14:paraId="774E5112" w14:textId="77777777" w:rsidR="002D5352" w:rsidRPr="00D23803" w:rsidRDefault="002D5352" w:rsidP="002D5352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C28BE">
        <w:rPr>
          <w:rFonts w:ascii="Arial" w:eastAsia="Times New Roman" w:hAnsi="Arial" w:cs="Arial"/>
          <w:lang w:eastAsia="pl-PL"/>
        </w:rPr>
        <w:t xml:space="preserve">Węzła cieplnego </w:t>
      </w:r>
      <w:r>
        <w:rPr>
          <w:rFonts w:ascii="Arial" w:eastAsia="Times New Roman" w:hAnsi="Arial" w:cs="Arial"/>
          <w:lang w:eastAsia="pl-PL"/>
        </w:rPr>
        <w:t xml:space="preserve">trójfunkcyjnego </w:t>
      </w:r>
      <w:r w:rsidRPr="00DC28BE">
        <w:rPr>
          <w:rFonts w:ascii="Arial" w:eastAsia="Times New Roman" w:hAnsi="Arial" w:cs="Arial"/>
          <w:lang w:eastAsia="pl-PL"/>
        </w:rPr>
        <w:t xml:space="preserve">przy ul. </w:t>
      </w:r>
      <w:r>
        <w:rPr>
          <w:rFonts w:ascii="Arial" w:eastAsia="Times New Roman" w:hAnsi="Arial" w:cs="Arial"/>
          <w:lang w:eastAsia="pl-PL"/>
        </w:rPr>
        <w:t>Piłsudskiego 18</w:t>
      </w:r>
      <w:r w:rsidRPr="00DC28BE">
        <w:rPr>
          <w:rFonts w:ascii="Arial" w:eastAsia="Times New Roman" w:hAnsi="Arial" w:cs="Arial"/>
          <w:lang w:eastAsia="pl-PL"/>
        </w:rPr>
        <w:t xml:space="preserve"> o mocy </w:t>
      </w:r>
      <w:r>
        <w:rPr>
          <w:rFonts w:ascii="Arial" w:eastAsia="Times New Roman" w:hAnsi="Arial" w:cs="Arial"/>
          <w:lang w:eastAsia="pl-PL"/>
        </w:rPr>
        <w:t>140</w:t>
      </w:r>
      <w:r w:rsidRPr="00DC28BE">
        <w:rPr>
          <w:rFonts w:ascii="Arial" w:eastAsia="Times New Roman" w:hAnsi="Arial" w:cs="Arial"/>
          <w:lang w:eastAsia="pl-PL"/>
        </w:rPr>
        <w:t>,0 kW c.</w:t>
      </w:r>
      <w:r w:rsidRPr="00E90F85">
        <w:rPr>
          <w:rFonts w:ascii="Arial" w:eastAsia="Times New Roman" w:hAnsi="Arial" w:cs="Arial"/>
          <w:lang w:eastAsia="pl-PL"/>
        </w:rPr>
        <w:t>o.</w:t>
      </w:r>
      <w:r>
        <w:rPr>
          <w:rFonts w:ascii="Arial" w:eastAsia="Times New Roman" w:hAnsi="Arial" w:cs="Arial"/>
          <w:lang w:eastAsia="pl-PL"/>
        </w:rPr>
        <w:t xml:space="preserve"> + 39 c.w.u. + 23 went.</w:t>
      </w:r>
      <w:r>
        <w:rPr>
          <w:rFonts w:ascii="Arial" w:hAnsi="Arial" w:cs="Arial"/>
        </w:rPr>
        <w:t>;</w:t>
      </w:r>
    </w:p>
    <w:p w14:paraId="1289116F" w14:textId="77777777" w:rsidR="002D5352" w:rsidRPr="00DC28BE" w:rsidRDefault="002D5352" w:rsidP="002D5352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Montaż licznika ciepła Sharky 775;</w:t>
      </w:r>
    </w:p>
    <w:p w14:paraId="2F6E8666" w14:textId="77777777" w:rsidR="002D5352" w:rsidRDefault="002D5352" w:rsidP="002D5352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DC28BE">
        <w:rPr>
          <w:rFonts w:ascii="Arial" w:eastAsia="Times New Roman" w:hAnsi="Arial" w:cs="Arial"/>
          <w:lang w:eastAsia="pl-PL"/>
        </w:rPr>
        <w:t>rojekt</w:t>
      </w:r>
      <w:r>
        <w:rPr>
          <w:rFonts w:ascii="Arial" w:eastAsia="Times New Roman" w:hAnsi="Arial" w:cs="Arial"/>
          <w:lang w:eastAsia="pl-PL"/>
        </w:rPr>
        <w:t>u</w:t>
      </w:r>
      <w:r w:rsidRPr="00DC28BE">
        <w:rPr>
          <w:rFonts w:ascii="Arial" w:eastAsia="Times New Roman" w:hAnsi="Arial" w:cs="Arial"/>
          <w:lang w:eastAsia="pl-PL"/>
        </w:rPr>
        <w:t xml:space="preserve"> branż</w:t>
      </w:r>
      <w:r>
        <w:rPr>
          <w:rFonts w:ascii="Arial" w:eastAsia="Times New Roman" w:hAnsi="Arial" w:cs="Arial"/>
          <w:lang w:eastAsia="pl-PL"/>
        </w:rPr>
        <w:t>y</w:t>
      </w:r>
      <w:r w:rsidRPr="00DC28BE">
        <w:rPr>
          <w:rFonts w:ascii="Arial" w:eastAsia="Times New Roman" w:hAnsi="Arial" w:cs="Arial"/>
          <w:lang w:eastAsia="pl-PL"/>
        </w:rPr>
        <w:t xml:space="preserve"> elektryczn</w:t>
      </w:r>
      <w:r>
        <w:rPr>
          <w:rFonts w:ascii="Arial" w:eastAsia="Times New Roman" w:hAnsi="Arial" w:cs="Arial"/>
          <w:lang w:eastAsia="pl-PL"/>
        </w:rPr>
        <w:t>ej</w:t>
      </w:r>
      <w:r w:rsidRPr="00DC28BE">
        <w:rPr>
          <w:rFonts w:ascii="Arial" w:eastAsia="Times New Roman" w:hAnsi="Arial" w:cs="Arial"/>
          <w:lang w:eastAsia="pl-PL"/>
        </w:rPr>
        <w:t xml:space="preserve"> węzł</w:t>
      </w:r>
      <w:r>
        <w:rPr>
          <w:rFonts w:ascii="Arial" w:eastAsia="Times New Roman" w:hAnsi="Arial" w:cs="Arial"/>
          <w:lang w:eastAsia="pl-PL"/>
        </w:rPr>
        <w:t>a</w:t>
      </w:r>
      <w:r w:rsidRPr="00DC28BE">
        <w:rPr>
          <w:rFonts w:ascii="Arial" w:eastAsia="Times New Roman" w:hAnsi="Arial" w:cs="Arial"/>
          <w:lang w:eastAsia="pl-PL"/>
        </w:rPr>
        <w:t xml:space="preserve"> (przy uzgodnieniu z SEC Region) oraz instalacj</w:t>
      </w:r>
      <w:r>
        <w:rPr>
          <w:rFonts w:ascii="Arial" w:eastAsia="Times New Roman" w:hAnsi="Arial" w:cs="Arial"/>
          <w:lang w:eastAsia="pl-PL"/>
        </w:rPr>
        <w:t>i</w:t>
      </w:r>
      <w:r w:rsidRPr="00DC28BE">
        <w:rPr>
          <w:rFonts w:ascii="Arial" w:eastAsia="Times New Roman" w:hAnsi="Arial" w:cs="Arial"/>
          <w:lang w:eastAsia="pl-PL"/>
        </w:rPr>
        <w:t xml:space="preserve"> elektryczn</w:t>
      </w:r>
      <w:r>
        <w:rPr>
          <w:rFonts w:ascii="Arial" w:eastAsia="Times New Roman" w:hAnsi="Arial" w:cs="Arial"/>
          <w:lang w:eastAsia="pl-PL"/>
        </w:rPr>
        <w:t>ej</w:t>
      </w:r>
      <w:r w:rsidRPr="00DC28BE">
        <w:rPr>
          <w:rFonts w:ascii="Arial" w:eastAsia="Times New Roman" w:hAnsi="Arial" w:cs="Arial"/>
          <w:lang w:eastAsia="pl-PL"/>
        </w:rPr>
        <w:t xml:space="preserve"> we własnym zakresie. Projekt mus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DC28BE">
        <w:rPr>
          <w:rFonts w:ascii="Arial" w:eastAsia="Times New Roman" w:hAnsi="Arial" w:cs="Arial"/>
          <w:lang w:eastAsia="pl-PL"/>
        </w:rPr>
        <w:t>zostać przesłan</w:t>
      </w:r>
      <w:r>
        <w:rPr>
          <w:rFonts w:ascii="Arial" w:eastAsia="Times New Roman" w:hAnsi="Arial" w:cs="Arial"/>
          <w:lang w:eastAsia="pl-PL"/>
        </w:rPr>
        <w:t>y</w:t>
      </w:r>
      <w:r w:rsidRPr="00DC28B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do zatwierdzenia </w:t>
      </w:r>
      <w:r w:rsidRPr="00DC28BE">
        <w:rPr>
          <w:rFonts w:ascii="Arial" w:eastAsia="Times New Roman" w:hAnsi="Arial" w:cs="Arial"/>
          <w:lang w:eastAsia="pl-PL"/>
        </w:rPr>
        <w:t>d</w:t>
      </w:r>
      <w:r>
        <w:rPr>
          <w:rFonts w:ascii="Arial" w:eastAsia="Times New Roman" w:hAnsi="Arial" w:cs="Arial"/>
          <w:lang w:eastAsia="pl-PL"/>
        </w:rPr>
        <w:t>la</w:t>
      </w:r>
      <w:r w:rsidRPr="00DC28BE">
        <w:rPr>
          <w:rFonts w:ascii="Arial" w:eastAsia="Times New Roman" w:hAnsi="Arial" w:cs="Arial"/>
          <w:lang w:eastAsia="pl-PL"/>
        </w:rPr>
        <w:t xml:space="preserve"> SEC Region w wersji elektronicznej. Węz</w:t>
      </w:r>
      <w:r>
        <w:rPr>
          <w:rFonts w:ascii="Arial" w:eastAsia="Times New Roman" w:hAnsi="Arial" w:cs="Arial"/>
          <w:lang w:eastAsia="pl-PL"/>
        </w:rPr>
        <w:t>eł</w:t>
      </w:r>
      <w:r w:rsidRPr="00DC28BE">
        <w:rPr>
          <w:rFonts w:ascii="Arial" w:eastAsia="Times New Roman" w:hAnsi="Arial" w:cs="Arial"/>
          <w:lang w:eastAsia="pl-PL"/>
        </w:rPr>
        <w:t xml:space="preserve"> należy podłączyć do </w:t>
      </w:r>
      <w:r>
        <w:rPr>
          <w:rFonts w:ascii="Arial" w:eastAsia="Times New Roman" w:hAnsi="Arial" w:cs="Arial"/>
          <w:lang w:eastAsia="pl-PL"/>
        </w:rPr>
        <w:t>nowo budowanego</w:t>
      </w:r>
      <w:r w:rsidRPr="00DC28BE">
        <w:rPr>
          <w:rFonts w:ascii="Arial" w:eastAsia="Times New Roman" w:hAnsi="Arial" w:cs="Arial"/>
          <w:lang w:eastAsia="pl-PL"/>
        </w:rPr>
        <w:t xml:space="preserve"> przyłącza ciepłowniczego (zgodnie z projektem), jak również do instalacji wewnętrznej Odbiorcy.</w:t>
      </w:r>
      <w:r>
        <w:rPr>
          <w:rFonts w:ascii="Arial" w:eastAsia="Times New Roman" w:hAnsi="Arial" w:cs="Arial"/>
          <w:lang w:eastAsia="pl-PL"/>
        </w:rPr>
        <w:t xml:space="preserve"> Do zakresu zadania dochodzi</w:t>
      </w:r>
      <w:r w:rsidRPr="00C9370D">
        <w:rPr>
          <w:rFonts w:ascii="Arial" w:eastAsia="Times New Roman" w:hAnsi="Arial" w:cs="Arial"/>
          <w:lang w:eastAsia="pl-PL"/>
        </w:rPr>
        <w:t xml:space="preserve"> </w:t>
      </w:r>
      <w:r w:rsidRPr="0050792B">
        <w:rPr>
          <w:rFonts w:ascii="Arial" w:eastAsia="Times New Roman" w:hAnsi="Arial" w:cs="Arial"/>
          <w:lang w:eastAsia="pl-PL"/>
        </w:rPr>
        <w:t>podłączeni</w:t>
      </w:r>
      <w:r>
        <w:rPr>
          <w:rFonts w:ascii="Arial" w:eastAsia="Times New Roman" w:hAnsi="Arial" w:cs="Arial"/>
          <w:lang w:eastAsia="pl-PL"/>
        </w:rPr>
        <w:t xml:space="preserve">e </w:t>
      </w:r>
      <w:r w:rsidRPr="0050792B">
        <w:rPr>
          <w:rFonts w:ascii="Arial" w:eastAsia="Times New Roman" w:hAnsi="Arial" w:cs="Arial"/>
          <w:lang w:eastAsia="pl-PL"/>
        </w:rPr>
        <w:t>węzła do instalacji wewnętrznych niskiego napięcia we wskazanych przez SEC Region miejscach</w:t>
      </w:r>
      <w:r>
        <w:rPr>
          <w:rFonts w:ascii="Arial" w:eastAsia="Times New Roman" w:hAnsi="Arial" w:cs="Arial"/>
          <w:lang w:eastAsia="pl-PL"/>
        </w:rPr>
        <w:t xml:space="preserve">, jak i </w:t>
      </w:r>
      <w:r w:rsidRPr="00F91E2C">
        <w:rPr>
          <w:rFonts w:ascii="Arial" w:eastAsia="Times New Roman" w:hAnsi="Arial" w:cs="Arial"/>
          <w:lang w:eastAsia="pl-PL"/>
        </w:rPr>
        <w:t>montaż czujników temperatury zewnętrznej na elewacjach budynków zgodnie ze wskazaniem SEC Region</w:t>
      </w:r>
      <w:r>
        <w:rPr>
          <w:rFonts w:ascii="Arial" w:eastAsia="Times New Roman" w:hAnsi="Arial" w:cs="Arial"/>
          <w:lang w:eastAsia="pl-PL"/>
        </w:rPr>
        <w:t>;</w:t>
      </w:r>
    </w:p>
    <w:p w14:paraId="3E26BDF0" w14:textId="77777777" w:rsidR="002D5352" w:rsidRPr="0042687A" w:rsidRDefault="002D5352" w:rsidP="002D5352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0D5649">
        <w:rPr>
          <w:rFonts w:ascii="Arial" w:hAnsi="Arial" w:cs="Arial"/>
          <w:lang w:eastAsia="pl-PL"/>
        </w:rPr>
        <w:t xml:space="preserve">rzyłącza </w:t>
      </w:r>
      <w:r>
        <w:rPr>
          <w:rFonts w:ascii="Arial" w:hAnsi="Arial" w:cs="Arial"/>
          <w:lang w:eastAsia="pl-PL"/>
        </w:rPr>
        <w:t xml:space="preserve">ciepłowniczego </w:t>
      </w:r>
      <w:r w:rsidRPr="000D5649">
        <w:rPr>
          <w:rFonts w:ascii="Arial" w:hAnsi="Arial" w:cs="Arial"/>
          <w:lang w:eastAsia="pl-PL"/>
        </w:rPr>
        <w:t>do budynku</w:t>
      </w:r>
      <w:r>
        <w:rPr>
          <w:rFonts w:ascii="Arial" w:hAnsi="Arial" w:cs="Arial"/>
          <w:lang w:eastAsia="pl-PL"/>
        </w:rPr>
        <w:t xml:space="preserve"> przy ul. </w:t>
      </w:r>
      <w:r w:rsidRPr="00A61497">
        <w:rPr>
          <w:rFonts w:ascii="Arial" w:hAnsi="Arial" w:cs="Arial"/>
          <w:lang w:eastAsia="pl-PL"/>
        </w:rPr>
        <w:t xml:space="preserve">Piłsudskiego 18 </w:t>
      </w:r>
      <w:r>
        <w:rPr>
          <w:rFonts w:ascii="Arial" w:hAnsi="Arial" w:cs="Arial"/>
          <w:lang w:eastAsia="pl-PL"/>
        </w:rPr>
        <w:t>–</w:t>
      </w:r>
      <w:r w:rsidRPr="000D5649">
        <w:rPr>
          <w:rFonts w:ascii="Arial" w:hAnsi="Arial" w:cs="Arial"/>
          <w:lang w:eastAsia="pl-PL"/>
        </w:rPr>
        <w:t xml:space="preserve"> </w:t>
      </w:r>
    </w:p>
    <w:p w14:paraId="6F517395" w14:textId="77777777" w:rsidR="002D5352" w:rsidRPr="0042687A" w:rsidRDefault="002D5352" w:rsidP="002D5352">
      <w:pPr>
        <w:pStyle w:val="Akapitzlist"/>
        <w:numPr>
          <w:ilvl w:val="0"/>
          <w:numId w:val="5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33ACF">
        <w:rPr>
          <w:rFonts w:ascii="Arial" w:hAnsi="Arial" w:cs="Arial"/>
          <w:lang w:eastAsia="pl-PL"/>
        </w:rPr>
        <w:t xml:space="preserve">przyłącze preizolowane </w:t>
      </w:r>
      <w:r w:rsidRPr="00BB7526">
        <w:rPr>
          <w:rFonts w:ascii="Arial" w:hAnsi="Arial" w:cs="Arial"/>
          <w:lang w:eastAsia="pl-PL"/>
        </w:rPr>
        <w:t>w technologii rur preizolowanych 2xDN</w:t>
      </w:r>
      <w:r>
        <w:rPr>
          <w:rFonts w:ascii="Arial" w:hAnsi="Arial" w:cs="Arial"/>
          <w:lang w:eastAsia="pl-PL"/>
        </w:rPr>
        <w:t>40</w:t>
      </w:r>
      <w:r w:rsidRPr="00BB7526">
        <w:rPr>
          <w:rFonts w:ascii="Arial" w:hAnsi="Arial" w:cs="Arial"/>
          <w:lang w:eastAsia="pl-PL"/>
        </w:rPr>
        <w:t xml:space="preserve"> o długości </w:t>
      </w:r>
      <w:r>
        <w:rPr>
          <w:rFonts w:ascii="Arial" w:hAnsi="Arial" w:cs="Arial"/>
          <w:lang w:eastAsia="pl-PL"/>
        </w:rPr>
        <w:t>10</w:t>
      </w:r>
      <w:r w:rsidRPr="00BB7526">
        <w:rPr>
          <w:rFonts w:ascii="Arial" w:hAnsi="Arial" w:cs="Arial"/>
          <w:lang w:eastAsia="pl-PL"/>
        </w:rPr>
        <w:t xml:space="preserve"> m</w:t>
      </w:r>
      <w:r>
        <w:rPr>
          <w:rFonts w:ascii="Arial" w:hAnsi="Arial" w:cs="Arial"/>
          <w:lang w:eastAsia="pl-PL"/>
        </w:rPr>
        <w:t>;</w:t>
      </w:r>
    </w:p>
    <w:p w14:paraId="22CBFB57" w14:textId="77777777" w:rsidR="002D5352" w:rsidRPr="0042687A" w:rsidRDefault="002D5352" w:rsidP="002D5352">
      <w:pPr>
        <w:pStyle w:val="Akapitzlist"/>
        <w:numPr>
          <w:ilvl w:val="0"/>
          <w:numId w:val="5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42687A">
        <w:rPr>
          <w:rFonts w:ascii="Arial" w:hAnsi="Arial" w:cs="Arial"/>
          <w:lang w:eastAsia="pl-PL"/>
        </w:rPr>
        <w:t>rzyłącz</w:t>
      </w:r>
      <w:r>
        <w:rPr>
          <w:rFonts w:ascii="Arial" w:hAnsi="Arial" w:cs="Arial"/>
          <w:lang w:eastAsia="pl-PL"/>
        </w:rPr>
        <w:t>e</w:t>
      </w:r>
      <w:r w:rsidRPr="0042687A">
        <w:rPr>
          <w:rFonts w:ascii="Arial" w:hAnsi="Arial" w:cs="Arial"/>
          <w:lang w:eastAsia="pl-PL"/>
        </w:rPr>
        <w:t xml:space="preserve"> ciepłownicze</w:t>
      </w:r>
      <w:r>
        <w:rPr>
          <w:rFonts w:ascii="Arial" w:hAnsi="Arial" w:cs="Arial"/>
          <w:lang w:eastAsia="pl-PL"/>
        </w:rPr>
        <w:t xml:space="preserve"> w technologii rur Spiro do węzła przy ul. Piłsudskiego 18 2xDN40 o długości 17 m.</w:t>
      </w:r>
      <w:r w:rsidRPr="0042687A">
        <w:rPr>
          <w:rFonts w:ascii="Arial" w:hAnsi="Arial" w:cs="Arial"/>
          <w:lang w:eastAsia="pl-PL"/>
        </w:rPr>
        <w:t xml:space="preserve"> </w:t>
      </w:r>
    </w:p>
    <w:p w14:paraId="0675F4C7" w14:textId="77777777" w:rsidR="002D5352" w:rsidRPr="001561BC" w:rsidRDefault="002D5352" w:rsidP="002D5352">
      <w:pPr>
        <w:pStyle w:val="Akapitzlist"/>
        <w:spacing w:before="120" w:after="120" w:line="360" w:lineRule="auto"/>
        <w:ind w:left="717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561BC">
        <w:rPr>
          <w:rFonts w:ascii="Arial" w:hAnsi="Arial" w:cs="Arial"/>
          <w:b/>
          <w:bCs/>
          <w:u w:val="single"/>
          <w:lang w:eastAsia="pl-PL"/>
        </w:rPr>
        <w:t>Uwaga:</w:t>
      </w:r>
    </w:p>
    <w:p w14:paraId="763C244C" w14:textId="77777777" w:rsidR="002D5352" w:rsidRPr="000273D4" w:rsidRDefault="002D5352" w:rsidP="002D535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0273D4">
        <w:rPr>
          <w:rFonts w:ascii="Arial" w:hAnsi="Arial" w:cs="Arial"/>
          <w:bCs/>
        </w:rPr>
        <w:t xml:space="preserve">Przyłącze ciepłownicze </w:t>
      </w:r>
      <w:r>
        <w:rPr>
          <w:rFonts w:ascii="Arial" w:hAnsi="Arial" w:cs="Arial"/>
          <w:bCs/>
        </w:rPr>
        <w:t xml:space="preserve">od </w:t>
      </w:r>
      <w:r w:rsidRPr="00A21A45">
        <w:rPr>
          <w:rFonts w:ascii="Arial" w:hAnsi="Arial" w:cs="Arial"/>
          <w:bCs/>
        </w:rPr>
        <w:t>punktu C3 przyłącze ciepłownicze projektuje się po elewacji budynku w technologii rur Spiro aż do wysokości 4 piętra</w:t>
      </w:r>
      <w:r w:rsidRPr="000273D4">
        <w:rPr>
          <w:rFonts w:ascii="Arial" w:hAnsi="Arial" w:cs="Arial"/>
          <w:bCs/>
        </w:rPr>
        <w:t>,</w:t>
      </w:r>
    </w:p>
    <w:p w14:paraId="7C4965AD" w14:textId="77777777" w:rsidR="002D5352" w:rsidRDefault="002D5352" w:rsidP="002D535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</w:t>
      </w:r>
      <w:r w:rsidRPr="000273D4">
        <w:rPr>
          <w:rFonts w:ascii="Arial" w:hAnsi="Arial" w:cs="Arial"/>
          <w:bCs/>
        </w:rPr>
        <w:t xml:space="preserve"> </w:t>
      </w:r>
      <w:r w:rsidRPr="00E57B9B">
        <w:rPr>
          <w:rFonts w:ascii="Arial" w:hAnsi="Arial" w:cs="Arial"/>
          <w:bCs/>
        </w:rPr>
        <w:t xml:space="preserve">zobowiązany jest </w:t>
      </w:r>
      <w:r>
        <w:rPr>
          <w:rFonts w:ascii="Arial" w:hAnsi="Arial" w:cs="Arial"/>
          <w:bCs/>
        </w:rPr>
        <w:t xml:space="preserve">do </w:t>
      </w:r>
      <w:r w:rsidRPr="00E57B9B">
        <w:rPr>
          <w:rFonts w:ascii="Arial" w:hAnsi="Arial" w:cs="Arial"/>
          <w:bCs/>
        </w:rPr>
        <w:t>wykonania/zakupienia oraz zamontowania punktów podparcia rur Spiro, które prowadzone mają być po elewacji budynku. Punkty wrysowane w projekcie to tylko sugestia</w:t>
      </w:r>
      <w:r>
        <w:rPr>
          <w:rFonts w:ascii="Arial" w:hAnsi="Arial" w:cs="Arial"/>
          <w:bCs/>
        </w:rPr>
        <w:t xml:space="preserve"> Zamawiającego,</w:t>
      </w:r>
    </w:p>
    <w:p w14:paraId="26CE979C" w14:textId="77777777" w:rsidR="002D5352" w:rsidRPr="000273D4" w:rsidRDefault="002D5352" w:rsidP="002D535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</w:t>
      </w:r>
      <w:r w:rsidRPr="00D46391">
        <w:rPr>
          <w:rFonts w:ascii="Arial" w:hAnsi="Arial" w:cs="Arial"/>
          <w:bCs/>
        </w:rPr>
        <w:t>zobowiązany jest do obudowania blachą stalową ocynkowaną rur do wysokości zaworów DN40 na podstawie domiaru wykonanego na budowie</w:t>
      </w:r>
      <w:r w:rsidRPr="000273D4">
        <w:rPr>
          <w:rFonts w:ascii="Arial" w:hAnsi="Arial" w:cs="Arial"/>
          <w:bCs/>
        </w:rPr>
        <w:t>,</w:t>
      </w:r>
    </w:p>
    <w:p w14:paraId="5E9AF597" w14:textId="77777777" w:rsidR="002D5352" w:rsidRPr="000273D4" w:rsidRDefault="002D5352" w:rsidP="002D535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0273D4">
        <w:rPr>
          <w:rFonts w:ascii="Arial" w:hAnsi="Arial" w:cs="Arial"/>
          <w:bCs/>
        </w:rPr>
        <w:t xml:space="preserve">Wykonawca zobowiązany jest do </w:t>
      </w:r>
      <w:r w:rsidRPr="000273D4">
        <w:rPr>
          <w:rFonts w:ascii="Arial" w:hAnsi="Arial" w:cs="Arial"/>
        </w:rPr>
        <w:t>zabezpieczenia przeciwwilgociowego ściany zewnętrznej w miejscu wejścia rur preizolowanych z gruntu w budynek. Z odbioru zabezpieczenia przeciwwilgociowego należy sporządzić protokół odbioru z udziałem generalnego wykonawcy obiektu udzielającego gwarancję,</w:t>
      </w:r>
    </w:p>
    <w:p w14:paraId="79CC8B5A" w14:textId="77777777" w:rsidR="002D5352" w:rsidRPr="00303655" w:rsidRDefault="002D5352" w:rsidP="002D5352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D788A">
        <w:rPr>
          <w:rFonts w:ascii="Arial" w:eastAsia="Times New Roman" w:hAnsi="Arial" w:cs="Arial"/>
          <w:lang w:eastAsia="pl-PL"/>
        </w:rPr>
        <w:t>Obsług</w:t>
      </w:r>
      <w:r>
        <w:rPr>
          <w:rFonts w:ascii="Arial" w:eastAsia="Times New Roman" w:hAnsi="Arial" w:cs="Arial"/>
          <w:lang w:eastAsia="pl-PL"/>
        </w:rPr>
        <w:t>a</w:t>
      </w:r>
      <w:r w:rsidRPr="00AD788A">
        <w:rPr>
          <w:rFonts w:ascii="Arial" w:eastAsia="Times New Roman" w:hAnsi="Arial" w:cs="Arial"/>
          <w:lang w:eastAsia="pl-PL"/>
        </w:rPr>
        <w:t xml:space="preserve"> geodezyjn</w:t>
      </w:r>
      <w:r>
        <w:rPr>
          <w:rFonts w:ascii="Arial" w:eastAsia="Times New Roman" w:hAnsi="Arial" w:cs="Arial"/>
          <w:lang w:eastAsia="pl-PL"/>
        </w:rPr>
        <w:t>a</w:t>
      </w:r>
      <w:r w:rsidRPr="00AD788A">
        <w:rPr>
          <w:rFonts w:ascii="Arial" w:eastAsia="Times New Roman" w:hAnsi="Arial" w:cs="Arial"/>
          <w:lang w:eastAsia="pl-PL"/>
        </w:rPr>
        <w:t xml:space="preserve"> inwestycji</w:t>
      </w:r>
      <w:r>
        <w:rPr>
          <w:rFonts w:ascii="Arial" w:eastAsia="Times New Roman" w:hAnsi="Arial" w:cs="Arial"/>
          <w:lang w:eastAsia="pl-PL"/>
        </w:rPr>
        <w:t xml:space="preserve">, jak i przeprowadzenie badań </w:t>
      </w:r>
      <w:r w:rsidRPr="00AD788A">
        <w:rPr>
          <w:rFonts w:ascii="Arial" w:eastAsia="Times New Roman" w:hAnsi="Arial" w:cs="Arial"/>
          <w:lang w:eastAsia="pl-PL"/>
        </w:rPr>
        <w:t>ultradźwiękow</w:t>
      </w:r>
      <w:r>
        <w:rPr>
          <w:rFonts w:ascii="Arial" w:eastAsia="Times New Roman" w:hAnsi="Arial" w:cs="Arial"/>
          <w:lang w:eastAsia="pl-PL"/>
        </w:rPr>
        <w:t>ych</w:t>
      </w:r>
      <w:r w:rsidRPr="00AD788A">
        <w:rPr>
          <w:rFonts w:ascii="Arial" w:eastAsia="Times New Roman" w:hAnsi="Arial" w:cs="Arial"/>
          <w:lang w:eastAsia="pl-PL"/>
        </w:rPr>
        <w:t xml:space="preserve"> spawów na przyłączach </w:t>
      </w:r>
      <w:r w:rsidRPr="003A5B56">
        <w:rPr>
          <w:rFonts w:ascii="Arial" w:eastAsia="Times New Roman" w:hAnsi="Arial" w:cs="Arial"/>
          <w:lang w:eastAsia="pl-PL"/>
        </w:rPr>
        <w:t>ciepłowniczyc</w:t>
      </w:r>
      <w:r>
        <w:rPr>
          <w:rFonts w:ascii="Arial" w:eastAsia="Times New Roman" w:hAnsi="Arial" w:cs="Arial"/>
          <w:lang w:eastAsia="pl-PL"/>
        </w:rPr>
        <w:t>h pozostają w zakresie Wykonawcy, który ponosi wszelkie koszty z tym związane.</w:t>
      </w:r>
    </w:p>
    <w:p w14:paraId="370AF24F" w14:textId="77777777" w:rsidR="002D5352" w:rsidRPr="00A5511C" w:rsidRDefault="002D5352" w:rsidP="002D5352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A5511C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0"/>
    </w:p>
    <w:p w14:paraId="39FE88DB" w14:textId="77777777" w:rsidR="002D5352" w:rsidRDefault="002D5352" w:rsidP="002D5352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3D6A">
        <w:rPr>
          <w:rFonts w:ascii="Arial" w:eastAsia="Times New Roman" w:hAnsi="Arial" w:cs="Arial"/>
          <w:lang w:eastAsia="pl-PL"/>
        </w:rPr>
        <w:lastRenderedPageBreak/>
        <w:t>Materiały</w:t>
      </w:r>
      <w:r>
        <w:rPr>
          <w:rFonts w:ascii="Arial" w:eastAsia="Times New Roman" w:hAnsi="Arial" w:cs="Arial"/>
          <w:lang w:eastAsia="pl-PL"/>
        </w:rPr>
        <w:t xml:space="preserve"> na węzeł, w tym licznik główny zgodnie z zestawieniami materiałowymi z dokumentacji projektowej dostarcza Zamawiający </w:t>
      </w:r>
      <w:r w:rsidRPr="00BA3D6A">
        <w:rPr>
          <w:rFonts w:ascii="Arial" w:eastAsia="Times New Roman" w:hAnsi="Arial" w:cs="Arial"/>
          <w:lang w:eastAsia="pl-PL"/>
        </w:rPr>
        <w:t>pozostałe materiały Wykonawca</w:t>
      </w:r>
      <w:r>
        <w:rPr>
          <w:rFonts w:ascii="Arial" w:eastAsia="Times New Roman" w:hAnsi="Arial" w:cs="Arial"/>
          <w:lang w:eastAsia="pl-PL"/>
        </w:rPr>
        <w:t>.</w:t>
      </w:r>
    </w:p>
    <w:p w14:paraId="74D51053" w14:textId="77777777" w:rsidR="002D5352" w:rsidRPr="00A5511C" w:rsidRDefault="002D5352" w:rsidP="002D5352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5511C">
        <w:rPr>
          <w:rFonts w:ascii="Arial" w:eastAsia="Times New Roman" w:hAnsi="Arial" w:cs="Arial"/>
          <w:lang w:eastAsia="pl-PL"/>
        </w:rPr>
        <w:t xml:space="preserve">Materiały preizolowane </w:t>
      </w:r>
      <w:r>
        <w:rPr>
          <w:rFonts w:ascii="Arial" w:eastAsia="Times New Roman" w:hAnsi="Arial" w:cs="Arial"/>
          <w:lang w:eastAsia="pl-PL"/>
        </w:rPr>
        <w:t>do wykonania przyłącza j</w:t>
      </w:r>
      <w:r w:rsidRPr="00A5511C">
        <w:rPr>
          <w:rFonts w:ascii="Arial" w:eastAsia="Times New Roman" w:hAnsi="Arial" w:cs="Arial"/>
          <w:lang w:eastAsia="pl-PL"/>
        </w:rPr>
        <w:t>ako dostawy inwestorskie zabezpiecza Zamawiający pozostałe materiały Wykonawca.</w:t>
      </w:r>
    </w:p>
    <w:p w14:paraId="6992189F" w14:textId="77777777" w:rsidR="00ED01BC" w:rsidRPr="002D5352" w:rsidRDefault="00ED01BC" w:rsidP="002D5352"/>
    <w:sectPr w:rsidR="00ED01BC" w:rsidRPr="002D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8C5E39"/>
    <w:multiLevelType w:val="hybridMultilevel"/>
    <w:tmpl w:val="EAAE96E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2D9E"/>
    <w:multiLevelType w:val="hybridMultilevel"/>
    <w:tmpl w:val="7D7C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F94"/>
    <w:multiLevelType w:val="hybridMultilevel"/>
    <w:tmpl w:val="5DE6D23C"/>
    <w:lvl w:ilvl="0" w:tplc="72ACBA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5080061">
    <w:abstractNumId w:val="0"/>
  </w:num>
  <w:num w:numId="2" w16cid:durableId="1982037198">
    <w:abstractNumId w:val="2"/>
  </w:num>
  <w:num w:numId="3" w16cid:durableId="1379738190">
    <w:abstractNumId w:val="4"/>
  </w:num>
  <w:num w:numId="4" w16cid:durableId="1833521865">
    <w:abstractNumId w:val="3"/>
  </w:num>
  <w:num w:numId="5" w16cid:durableId="127690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1"/>
    <w:rsid w:val="000B3628"/>
    <w:rsid w:val="00145857"/>
    <w:rsid w:val="002D5352"/>
    <w:rsid w:val="004439DF"/>
    <w:rsid w:val="00976847"/>
    <w:rsid w:val="00C71291"/>
    <w:rsid w:val="00E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AFC7"/>
  <w15:chartTrackingRefBased/>
  <w15:docId w15:val="{419A37F7-FA5D-4BBE-A001-A742F3A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6847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768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2146</Characters>
  <Application>Microsoft Office Word</Application>
  <DocSecurity>0</DocSecurity>
  <Lines>17</Lines>
  <Paragraphs>4</Paragraphs>
  <ScaleCrop>false</ScaleCrop>
  <Company>Grupa E.ON edis energia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4</cp:revision>
  <dcterms:created xsi:type="dcterms:W3CDTF">2025-04-11T10:04:00Z</dcterms:created>
  <dcterms:modified xsi:type="dcterms:W3CDTF">2025-07-30T08:16:00Z</dcterms:modified>
</cp:coreProperties>
</file>