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FDFD" w14:textId="77777777" w:rsidR="007F6659" w:rsidRPr="00E05D84" w:rsidRDefault="007F6659" w:rsidP="007F6659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obejmuje w ramach przyłączenia budynku mieszkalnego przy ul. Szczecińskiej 20 wykonanie:</w:t>
      </w:r>
      <w:r w:rsidRPr="00E54AD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6D4BC087" w14:textId="77777777" w:rsidR="007F6659" w:rsidRDefault="007F6659" w:rsidP="007F6659">
      <w:pPr>
        <w:pStyle w:val="Akapitzlist"/>
        <w:numPr>
          <w:ilvl w:val="3"/>
          <w:numId w:val="3"/>
        </w:numPr>
        <w:spacing w:before="240" w:after="0" w:line="360" w:lineRule="auto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3C450B">
        <w:rPr>
          <w:rFonts w:ascii="Arial" w:hAnsi="Arial" w:cs="Arial"/>
          <w:lang w:eastAsia="pl-PL"/>
        </w:rPr>
        <w:t>rzyłącza ciepłowniczego z rur preizolowanych</w:t>
      </w:r>
      <w:r>
        <w:rPr>
          <w:rFonts w:ascii="Arial" w:hAnsi="Arial" w:cs="Arial"/>
          <w:lang w:eastAsia="pl-PL"/>
        </w:rPr>
        <w:t xml:space="preserve"> </w:t>
      </w:r>
      <w:r w:rsidRPr="003C450B">
        <w:rPr>
          <w:rFonts w:ascii="Arial" w:hAnsi="Arial" w:cs="Arial"/>
          <w:lang w:eastAsia="pl-PL"/>
        </w:rPr>
        <w:t xml:space="preserve">2xDz76,1/160 </w:t>
      </w:r>
      <w:r>
        <w:rPr>
          <w:rFonts w:ascii="Arial" w:hAnsi="Arial" w:cs="Arial"/>
          <w:lang w:eastAsia="pl-PL"/>
        </w:rPr>
        <w:t xml:space="preserve">o </w:t>
      </w:r>
      <w:r w:rsidRPr="003C450B">
        <w:rPr>
          <w:rFonts w:ascii="Arial" w:hAnsi="Arial" w:cs="Arial"/>
          <w:lang w:eastAsia="pl-PL"/>
        </w:rPr>
        <w:t>długości 118m, 2xDz60,3/140</w:t>
      </w:r>
      <w:r>
        <w:rPr>
          <w:rFonts w:ascii="Arial" w:hAnsi="Arial" w:cs="Arial"/>
          <w:lang w:eastAsia="pl-PL"/>
        </w:rPr>
        <w:t xml:space="preserve"> o</w:t>
      </w:r>
      <w:r w:rsidRPr="003C450B">
        <w:rPr>
          <w:rFonts w:ascii="Arial" w:hAnsi="Arial" w:cs="Arial"/>
          <w:lang w:eastAsia="pl-PL"/>
        </w:rPr>
        <w:t xml:space="preserve"> długości 52,5m oraz z rur stalowych 2xDz60,3x2,9 w izolacji z wełny mineralnej w płaszczu PCV </w:t>
      </w:r>
      <w:r>
        <w:rPr>
          <w:rFonts w:ascii="Arial" w:hAnsi="Arial" w:cs="Arial"/>
          <w:lang w:eastAsia="pl-PL"/>
        </w:rPr>
        <w:t xml:space="preserve">o </w:t>
      </w:r>
      <w:r w:rsidRPr="003C450B">
        <w:rPr>
          <w:rFonts w:ascii="Arial" w:hAnsi="Arial" w:cs="Arial"/>
          <w:lang w:eastAsia="pl-PL"/>
        </w:rPr>
        <w:t>długości 5m</w:t>
      </w:r>
      <w:r>
        <w:rPr>
          <w:rFonts w:ascii="Arial" w:hAnsi="Arial" w:cs="Arial"/>
        </w:rPr>
        <w:t xml:space="preserve">. Należy uwzględnić również wykonanie </w:t>
      </w:r>
      <w:r w:rsidRPr="00537F34">
        <w:rPr>
          <w:rFonts w:ascii="Arial" w:hAnsi="Arial" w:cs="Arial"/>
        </w:rPr>
        <w:t>instalacj</w:t>
      </w:r>
      <w:r>
        <w:rPr>
          <w:rFonts w:ascii="Arial" w:hAnsi="Arial" w:cs="Arial"/>
        </w:rPr>
        <w:t>i</w:t>
      </w:r>
      <w:r w:rsidRPr="00537F34">
        <w:rPr>
          <w:rFonts w:ascii="Arial" w:hAnsi="Arial" w:cs="Arial"/>
        </w:rPr>
        <w:t xml:space="preserve"> uziemienia i wprowadz</w:t>
      </w:r>
      <w:r>
        <w:rPr>
          <w:rFonts w:ascii="Arial" w:hAnsi="Arial" w:cs="Arial"/>
        </w:rPr>
        <w:t>enia</w:t>
      </w:r>
      <w:r w:rsidRPr="00537F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jej </w:t>
      </w:r>
      <w:r w:rsidRPr="00537F34">
        <w:rPr>
          <w:rFonts w:ascii="Arial" w:hAnsi="Arial" w:cs="Arial"/>
        </w:rPr>
        <w:t>do pomieszczenia węzł</w:t>
      </w:r>
      <w:r>
        <w:rPr>
          <w:rFonts w:ascii="Arial" w:hAnsi="Arial" w:cs="Arial"/>
        </w:rPr>
        <w:t>a.</w:t>
      </w:r>
    </w:p>
    <w:p w14:paraId="0E25F148" w14:textId="77777777" w:rsidR="007F6659" w:rsidRPr="00E23C34" w:rsidRDefault="007F6659" w:rsidP="007F6659">
      <w:pPr>
        <w:pStyle w:val="Akapitzlist"/>
        <w:spacing w:before="120" w:after="120" w:line="360" w:lineRule="auto"/>
        <w:contextualSpacing w:val="0"/>
        <w:jc w:val="both"/>
        <w:textAlignment w:val="baseline"/>
        <w:rPr>
          <w:rFonts w:ascii="Arial" w:hAnsi="Arial" w:cs="Arial"/>
          <w:b/>
          <w:bCs/>
          <w:u w:val="single"/>
        </w:rPr>
      </w:pPr>
      <w:r w:rsidRPr="00E23C34">
        <w:rPr>
          <w:rFonts w:ascii="Arial" w:hAnsi="Arial" w:cs="Arial"/>
          <w:b/>
          <w:bCs/>
          <w:u w:val="single"/>
        </w:rPr>
        <w:t>Uwaga:</w:t>
      </w:r>
    </w:p>
    <w:p w14:paraId="60A622E8" w14:textId="77777777" w:rsidR="007F6659" w:rsidRPr="00E23C34" w:rsidRDefault="007F6659" w:rsidP="007F6659">
      <w:pPr>
        <w:pStyle w:val="Akapitzlist"/>
        <w:spacing w:after="0" w:line="360" w:lineRule="auto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 w:rsidRPr="00E23C34">
        <w:rPr>
          <w:rFonts w:ascii="Arial" w:hAnsi="Arial" w:cs="Arial"/>
        </w:rPr>
        <w:t xml:space="preserve">Włączenie przyłączy nastąpi do istniejącego przyłącza preizolowanego typu </w:t>
      </w:r>
      <w:proofErr w:type="spellStart"/>
      <w:r w:rsidRPr="00E23C34">
        <w:rPr>
          <w:rFonts w:ascii="Arial" w:hAnsi="Arial" w:cs="Arial"/>
        </w:rPr>
        <w:t>Twin</w:t>
      </w:r>
      <w:proofErr w:type="spellEnd"/>
      <w:r w:rsidRPr="00E23C34">
        <w:rPr>
          <w:rFonts w:ascii="Arial" w:hAnsi="Arial" w:cs="Arial"/>
        </w:rPr>
        <w:t xml:space="preserve"> Dn(200+200)/560 wcinką „na gorąco.</w:t>
      </w:r>
    </w:p>
    <w:p w14:paraId="6096109F" w14:textId="77777777" w:rsidR="007F6659" w:rsidRPr="005B5960" w:rsidRDefault="007F6659" w:rsidP="007F6659">
      <w:pPr>
        <w:pStyle w:val="Akapitzlist"/>
        <w:numPr>
          <w:ilvl w:val="3"/>
          <w:numId w:val="3"/>
        </w:numPr>
        <w:spacing w:before="120" w:after="0" w:line="360" w:lineRule="auto"/>
        <w:contextualSpacing w:val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</w:t>
      </w:r>
      <w:r w:rsidRPr="005B5960">
        <w:rPr>
          <w:rFonts w:ascii="Arial" w:hAnsi="Arial" w:cs="Arial"/>
          <w:lang w:eastAsia="pl-PL"/>
        </w:rPr>
        <w:t>analizacji teletechnicznej wzdłuż przyłączy preizolowanych długości ok. 170m.</w:t>
      </w:r>
      <w:r>
        <w:rPr>
          <w:rFonts w:ascii="Arial" w:hAnsi="Arial" w:cs="Arial"/>
          <w:lang w:eastAsia="pl-PL"/>
        </w:rPr>
        <w:t xml:space="preserve"> </w:t>
      </w:r>
      <w:r w:rsidRPr="005B5960">
        <w:rPr>
          <w:rFonts w:ascii="Arial" w:hAnsi="Arial" w:cs="Arial"/>
          <w:lang w:eastAsia="pl-PL"/>
        </w:rPr>
        <w:t>Materiały niezbędne do wykonania KT dostarcza wykonawca. KT należy wykonać zgodnie z załączoną dokumentacją projektową</w:t>
      </w:r>
      <w:r>
        <w:rPr>
          <w:rFonts w:ascii="Arial" w:hAnsi="Arial" w:cs="Arial"/>
          <w:lang w:eastAsia="pl-PL"/>
        </w:rPr>
        <w:t>.</w:t>
      </w:r>
    </w:p>
    <w:p w14:paraId="780884A4" w14:textId="77777777" w:rsidR="007F6659" w:rsidRPr="000F1229" w:rsidRDefault="007F6659" w:rsidP="007F6659">
      <w:pPr>
        <w:pStyle w:val="Akapitzlist"/>
        <w:numPr>
          <w:ilvl w:val="3"/>
          <w:numId w:val="3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A976EF">
        <w:rPr>
          <w:rFonts w:ascii="Arial" w:hAnsi="Arial" w:cs="Arial"/>
          <w:lang w:eastAsia="pl-PL"/>
        </w:rPr>
        <w:t xml:space="preserve">ęzła cieplnego dwufunkcyjnego o mocy 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co</w:t>
      </w:r>
      <w:proofErr w:type="spellEnd"/>
      <w:r w:rsidRPr="00A976EF">
        <w:rPr>
          <w:rFonts w:ascii="Arial" w:hAnsi="Arial" w:cs="Arial"/>
          <w:lang w:eastAsia="pl-PL"/>
        </w:rPr>
        <w:t xml:space="preserve">=157kW, 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cwmax</w:t>
      </w:r>
      <w:proofErr w:type="spellEnd"/>
      <w:r w:rsidRPr="00A976EF">
        <w:rPr>
          <w:rFonts w:ascii="Arial" w:hAnsi="Arial" w:cs="Arial"/>
          <w:lang w:eastAsia="pl-PL"/>
        </w:rPr>
        <w:t>=185kW (</w:t>
      </w:r>
      <w:proofErr w:type="spellStart"/>
      <w:r w:rsidRPr="00A976EF">
        <w:rPr>
          <w:rFonts w:ascii="Arial" w:hAnsi="Arial" w:cs="Arial"/>
          <w:lang w:eastAsia="pl-PL"/>
        </w:rPr>
        <w:t>Q</w:t>
      </w:r>
      <w:r w:rsidRPr="00A976EF">
        <w:rPr>
          <w:rFonts w:ascii="Arial" w:hAnsi="Arial" w:cs="Arial"/>
          <w:vertAlign w:val="subscript"/>
          <w:lang w:eastAsia="pl-PL"/>
        </w:rPr>
        <w:t>cwśr</w:t>
      </w:r>
      <w:proofErr w:type="spellEnd"/>
      <w:r w:rsidRPr="00A976EF">
        <w:rPr>
          <w:rFonts w:ascii="Arial" w:hAnsi="Arial" w:cs="Arial"/>
          <w:lang w:eastAsia="pl-PL"/>
        </w:rPr>
        <w:t>=73kW).</w:t>
      </w:r>
      <w:r>
        <w:rPr>
          <w:rFonts w:ascii="Arial" w:hAnsi="Arial" w:cs="Arial"/>
          <w:lang w:eastAsia="pl-PL"/>
        </w:rPr>
        <w:t xml:space="preserve"> Zamawiający</w:t>
      </w:r>
      <w:r w:rsidRPr="000F1229">
        <w:rPr>
          <w:rFonts w:ascii="Arial" w:hAnsi="Arial" w:cs="Arial"/>
          <w:lang w:eastAsia="pl-PL"/>
        </w:rPr>
        <w:t xml:space="preserve"> dostarcza licznik główny węzła</w:t>
      </w:r>
      <w:r>
        <w:rPr>
          <w:rFonts w:ascii="Arial" w:hAnsi="Arial" w:cs="Arial"/>
          <w:lang w:eastAsia="pl-PL"/>
        </w:rPr>
        <w:t xml:space="preserve">. </w:t>
      </w:r>
      <w:r w:rsidRPr="000F1229">
        <w:rPr>
          <w:rFonts w:ascii="Arial" w:hAnsi="Arial" w:cs="Arial"/>
          <w:lang w:eastAsia="pl-PL"/>
        </w:rPr>
        <w:t xml:space="preserve">Układ do rozliczeń </w:t>
      </w:r>
      <w:proofErr w:type="spellStart"/>
      <w:r w:rsidRPr="000F1229">
        <w:rPr>
          <w:rFonts w:ascii="Arial" w:hAnsi="Arial" w:cs="Arial"/>
          <w:lang w:eastAsia="pl-PL"/>
        </w:rPr>
        <w:t>cwu</w:t>
      </w:r>
      <w:proofErr w:type="spellEnd"/>
      <w:r w:rsidRPr="000F1229">
        <w:rPr>
          <w:rFonts w:ascii="Arial" w:hAnsi="Arial" w:cs="Arial"/>
          <w:lang w:eastAsia="pl-PL"/>
        </w:rPr>
        <w:t xml:space="preserve"> (licznik ciepła i wodomierz wody zimnej) dostarcza </w:t>
      </w:r>
      <w:r>
        <w:rPr>
          <w:rFonts w:ascii="Arial" w:hAnsi="Arial" w:cs="Arial"/>
          <w:lang w:eastAsia="pl-PL"/>
        </w:rPr>
        <w:t>Zamawiający</w:t>
      </w:r>
      <w:r w:rsidRPr="000F1229">
        <w:rPr>
          <w:rFonts w:ascii="Arial" w:hAnsi="Arial" w:cs="Arial"/>
          <w:lang w:eastAsia="pl-PL"/>
        </w:rPr>
        <w:t xml:space="preserve">, </w:t>
      </w:r>
      <w:r>
        <w:rPr>
          <w:rFonts w:ascii="Arial" w:hAnsi="Arial" w:cs="Arial"/>
          <w:lang w:eastAsia="pl-PL"/>
        </w:rPr>
        <w:t xml:space="preserve">który </w:t>
      </w:r>
      <w:r w:rsidRPr="000F1229">
        <w:rPr>
          <w:rFonts w:ascii="Arial" w:hAnsi="Arial" w:cs="Arial"/>
          <w:lang w:eastAsia="pl-PL"/>
        </w:rPr>
        <w:t xml:space="preserve">po zamontowaniu </w:t>
      </w:r>
      <w:r>
        <w:rPr>
          <w:rFonts w:ascii="Arial" w:hAnsi="Arial" w:cs="Arial"/>
          <w:lang w:eastAsia="pl-PL"/>
        </w:rPr>
        <w:t xml:space="preserve">przez Wykonawcę </w:t>
      </w:r>
      <w:r w:rsidRPr="000F1229">
        <w:rPr>
          <w:rFonts w:ascii="Arial" w:hAnsi="Arial" w:cs="Arial"/>
          <w:lang w:eastAsia="pl-PL"/>
        </w:rPr>
        <w:t xml:space="preserve">zostanie odsprzedaży </w:t>
      </w:r>
      <w:r>
        <w:rPr>
          <w:rFonts w:ascii="Arial" w:hAnsi="Arial" w:cs="Arial"/>
          <w:lang w:eastAsia="pl-PL"/>
        </w:rPr>
        <w:t>Odbiorcy Ciepła.</w:t>
      </w:r>
    </w:p>
    <w:p w14:paraId="79D58275" w14:textId="77777777" w:rsidR="007F6659" w:rsidRDefault="007F6659" w:rsidP="007F6659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BA3D6A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0EFABE83" w14:textId="77777777" w:rsidR="007F6659" w:rsidRPr="00EA2BEE" w:rsidRDefault="007F6659" w:rsidP="007F665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 xml:space="preserve">Materiały na węzeł zgodnie z zestawieniem materiałów z dokumentacji projektowej dostarcza Zamawiający pozostałe materiały Wykonawca. </w:t>
      </w:r>
    </w:p>
    <w:p w14:paraId="446B72BE" w14:textId="77777777" w:rsidR="007F6659" w:rsidRPr="00EA2BEE" w:rsidRDefault="007F6659" w:rsidP="007F665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>Materiały preizolowane jako dostawy inwestorskie zabezpiecza Zamawiający</w:t>
      </w:r>
      <w:r>
        <w:rPr>
          <w:rFonts w:ascii="Arial" w:eastAsia="Times New Roman" w:hAnsi="Arial" w:cs="Arial"/>
          <w:lang w:eastAsia="pl-PL"/>
        </w:rPr>
        <w:t>,</w:t>
      </w:r>
      <w:r w:rsidRPr="00EA2BE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572B01">
        <w:rPr>
          <w:rFonts w:ascii="Arial" w:eastAsia="Times New Roman" w:hAnsi="Arial" w:cs="Arial"/>
          <w:lang w:eastAsia="pl-PL"/>
        </w:rPr>
        <w:t xml:space="preserve">ozostałe materiały niezbędne </w:t>
      </w:r>
      <w:r>
        <w:rPr>
          <w:rFonts w:ascii="Arial" w:eastAsia="Times New Roman" w:hAnsi="Arial" w:cs="Arial"/>
          <w:lang w:eastAsia="pl-PL"/>
        </w:rPr>
        <w:t>d</w:t>
      </w:r>
      <w:r w:rsidRPr="00572B01">
        <w:rPr>
          <w:rFonts w:ascii="Arial" w:eastAsia="Times New Roman" w:hAnsi="Arial" w:cs="Arial"/>
          <w:lang w:eastAsia="pl-PL"/>
        </w:rPr>
        <w:t>o wykonania przyłącza</w:t>
      </w:r>
      <w:r>
        <w:rPr>
          <w:rFonts w:ascii="Arial" w:eastAsia="Times New Roman" w:hAnsi="Arial" w:cs="Arial"/>
          <w:lang w:eastAsia="pl-PL"/>
        </w:rPr>
        <w:t>,</w:t>
      </w:r>
      <w:r w:rsidRPr="00572B01">
        <w:rPr>
          <w:rFonts w:ascii="Arial" w:eastAsia="Times New Roman" w:hAnsi="Arial" w:cs="Arial"/>
          <w:lang w:eastAsia="pl-PL"/>
        </w:rPr>
        <w:t xml:space="preserve"> w tym</w:t>
      </w:r>
      <w:r>
        <w:rPr>
          <w:rFonts w:ascii="Arial" w:eastAsia="Times New Roman" w:hAnsi="Arial" w:cs="Arial"/>
          <w:lang w:eastAsia="pl-PL"/>
        </w:rPr>
        <w:t>,</w:t>
      </w:r>
      <w:r w:rsidRPr="00572B01">
        <w:rPr>
          <w:rFonts w:ascii="Arial" w:eastAsia="Times New Roman" w:hAnsi="Arial" w:cs="Arial"/>
          <w:lang w:eastAsia="pl-PL"/>
        </w:rPr>
        <w:t xml:space="preserve"> w szczególności rury osłonowe na przepusty Dn250 dostarcza wykonawca.</w:t>
      </w:r>
    </w:p>
    <w:p w14:paraId="7302A5AD" w14:textId="77777777" w:rsidR="00ED01BC" w:rsidRPr="007F6659" w:rsidRDefault="00ED01BC" w:rsidP="007F6659"/>
    <w:sectPr w:rsidR="00ED01BC" w:rsidRPr="007F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8440C59"/>
    <w:multiLevelType w:val="hybridMultilevel"/>
    <w:tmpl w:val="D09EFCB8"/>
    <w:lvl w:ilvl="0" w:tplc="D206D3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14282">
    <w:abstractNumId w:val="2"/>
  </w:num>
  <w:num w:numId="2" w16cid:durableId="1701466153">
    <w:abstractNumId w:val="1"/>
  </w:num>
  <w:num w:numId="3" w16cid:durableId="18265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1"/>
    <w:rsid w:val="000B3628"/>
    <w:rsid w:val="00383F9C"/>
    <w:rsid w:val="004330DA"/>
    <w:rsid w:val="004439DF"/>
    <w:rsid w:val="006A21D1"/>
    <w:rsid w:val="007F6659"/>
    <w:rsid w:val="008E52B9"/>
    <w:rsid w:val="009A1811"/>
    <w:rsid w:val="00A377E1"/>
    <w:rsid w:val="00B10AFC"/>
    <w:rsid w:val="00ED01BC"/>
    <w:rsid w:val="00E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AE8E"/>
  <w15:chartTrackingRefBased/>
  <w15:docId w15:val="{05D473CD-1684-4815-972F-758D937F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10AFC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10AFC"/>
    <w:rPr>
      <w:kern w:val="0"/>
      <w14:ligatures w14:val="none"/>
    </w:rPr>
  </w:style>
  <w:style w:type="paragraph" w:styleId="Tekstblokowy">
    <w:name w:val="Block Text"/>
    <w:basedOn w:val="Normalny"/>
    <w:rsid w:val="008E52B9"/>
    <w:pPr>
      <w:spacing w:after="0" w:line="360" w:lineRule="auto"/>
      <w:ind w:left="180" w:right="252" w:firstLine="5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">
    <w:name w:val="Style 1"/>
    <w:rsid w:val="00EF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Company>Grupa E.ON edis energia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3</cp:revision>
  <dcterms:created xsi:type="dcterms:W3CDTF">2025-07-07T06:11:00Z</dcterms:created>
  <dcterms:modified xsi:type="dcterms:W3CDTF">2025-08-29T07:55:00Z</dcterms:modified>
</cp:coreProperties>
</file>