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8804" w14:textId="77777777" w:rsidR="004E1543" w:rsidRPr="00E05D84" w:rsidRDefault="004E1543" w:rsidP="004E1543">
      <w:pPr>
        <w:pStyle w:val="Akapitzlist"/>
        <w:numPr>
          <w:ilvl w:val="0"/>
          <w:numId w:val="1"/>
        </w:numPr>
        <w:spacing w:before="120" w:after="120" w:line="360" w:lineRule="auto"/>
        <w:jc w:val="both"/>
        <w:textAlignment w:val="baseline"/>
        <w:rPr>
          <w:lang w:eastAsia="pl-PL"/>
        </w:rPr>
      </w:pPr>
      <w:r w:rsidRPr="00F05CC8">
        <w:rPr>
          <w:rFonts w:ascii="Arial" w:eastAsia="Times New Roman" w:hAnsi="Arial" w:cs="Arial"/>
          <w:b/>
          <w:bCs/>
          <w:lang w:eastAsia="pl-PL"/>
        </w:rPr>
        <w:t>Przedmiot zamówienia</w:t>
      </w:r>
      <w:r w:rsidRPr="00F05CC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>podzielony jest na części i obejmuje wykonanie i uruchomienie przyłączy cieplnych i kanalizacji teletechnicznych (dalej: KT) przy ulicach:</w:t>
      </w:r>
    </w:p>
    <w:p w14:paraId="468FC557" w14:textId="77777777" w:rsidR="004E1543" w:rsidRDefault="004E1543" w:rsidP="004E1543">
      <w:pPr>
        <w:pStyle w:val="Akapitzlist"/>
        <w:numPr>
          <w:ilvl w:val="3"/>
          <w:numId w:val="3"/>
        </w:numPr>
        <w:spacing w:before="240" w:after="0" w:line="360" w:lineRule="auto"/>
        <w:contextualSpacing w:val="0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Część 1 Przedmiotu Zamówienia – Bronowicka 25 K, L, </w:t>
      </w:r>
    </w:p>
    <w:p w14:paraId="149263D0" w14:textId="77777777" w:rsidR="004E1543" w:rsidRDefault="004E1543" w:rsidP="004E1543">
      <w:pPr>
        <w:pStyle w:val="Akapitzlist"/>
        <w:numPr>
          <w:ilvl w:val="0"/>
          <w:numId w:val="4"/>
        </w:numPr>
        <w:spacing w:before="120" w:after="0" w:line="360" w:lineRule="auto"/>
        <w:ind w:left="1434" w:hanging="357"/>
        <w:contextualSpacing w:val="0"/>
        <w:jc w:val="both"/>
        <w:textAlignment w:val="baseline"/>
        <w:rPr>
          <w:rFonts w:ascii="Arial" w:hAnsi="Arial" w:cs="Arial"/>
          <w:lang w:eastAsia="pl-PL"/>
        </w:rPr>
      </w:pPr>
      <w:r w:rsidRPr="006A6850">
        <w:rPr>
          <w:rFonts w:ascii="Arial" w:hAnsi="Arial" w:cs="Arial"/>
        </w:rPr>
        <w:t xml:space="preserve">wykonanie </w:t>
      </w:r>
      <w:r w:rsidRPr="00B52DD3">
        <w:rPr>
          <w:rFonts w:ascii="Arial" w:hAnsi="Arial" w:cs="Arial"/>
        </w:rPr>
        <w:t xml:space="preserve">przyłącza ciepłowniczego w technologii rur stalowych preizolowanych 2xDz76,1/160 mm(2x Dn65 mm) o długości około 11,0 m. Miejscem włączenia projektowanego przyłącza jest istniejący preizolowany odrzut o średnicy 2xDn65/160 o współrzędnej w punkcie C1, zlokalizowany na dz. nr 13/15 </w:t>
      </w:r>
      <w:proofErr w:type="spellStart"/>
      <w:r w:rsidRPr="00B52DD3">
        <w:rPr>
          <w:rFonts w:ascii="Arial" w:hAnsi="Arial" w:cs="Arial"/>
        </w:rPr>
        <w:t>obr</w:t>
      </w:r>
      <w:proofErr w:type="spellEnd"/>
      <w:r w:rsidRPr="00B52DD3">
        <w:rPr>
          <w:rFonts w:ascii="Arial" w:hAnsi="Arial" w:cs="Arial"/>
        </w:rPr>
        <w:t>. 2126</w:t>
      </w:r>
      <w:r>
        <w:rPr>
          <w:rFonts w:ascii="Arial" w:hAnsi="Arial" w:cs="Arial"/>
        </w:rPr>
        <w:t>.</w:t>
      </w:r>
    </w:p>
    <w:p w14:paraId="4F0BE7CC" w14:textId="77777777" w:rsidR="004E1543" w:rsidRDefault="004E1543" w:rsidP="004E1543">
      <w:pPr>
        <w:pStyle w:val="Akapitzlist"/>
        <w:numPr>
          <w:ilvl w:val="0"/>
          <w:numId w:val="4"/>
        </w:numPr>
        <w:spacing w:after="120" w:line="360" w:lineRule="auto"/>
        <w:ind w:left="1434" w:hanging="357"/>
        <w:contextualSpacing w:val="0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 xml:space="preserve">wykonanie </w:t>
      </w:r>
      <w:r w:rsidRPr="00956E4B">
        <w:rPr>
          <w:rFonts w:ascii="Arial" w:hAnsi="Arial" w:cs="Arial"/>
        </w:rPr>
        <w:t xml:space="preserve">kanalizacji teletechnicznej składającej się z 2 otworowej wiązki rur RHDPE 40/3,7mm długości trasowej około 10m (bez światłowodu) wzdłuż przyłącza ciepłowniczego. Materiały na wykonanie przyłącza </w:t>
      </w:r>
      <w:proofErr w:type="spellStart"/>
      <w:r w:rsidRPr="00956E4B">
        <w:rPr>
          <w:rFonts w:ascii="Arial" w:hAnsi="Arial" w:cs="Arial"/>
        </w:rPr>
        <w:t>telekomunikacyjn</w:t>
      </w:r>
      <w:proofErr w:type="spellEnd"/>
      <w:r>
        <w:rPr>
          <w:rFonts w:ascii="Arial" w:hAnsi="Arial" w:cs="Arial"/>
        </w:rPr>
        <w:t>-</w:t>
      </w:r>
      <w:r w:rsidRPr="00956E4B">
        <w:rPr>
          <w:rFonts w:ascii="Arial" w:hAnsi="Arial" w:cs="Arial"/>
        </w:rPr>
        <w:t>ego dostarcza wykonawca</w:t>
      </w:r>
      <w:r>
        <w:rPr>
          <w:rFonts w:ascii="Arial" w:hAnsi="Arial" w:cs="Arial"/>
        </w:rPr>
        <w:t>.</w:t>
      </w:r>
    </w:p>
    <w:p w14:paraId="16C850A8" w14:textId="77777777" w:rsidR="004E1543" w:rsidRDefault="004E1543" w:rsidP="004E1543">
      <w:pPr>
        <w:pStyle w:val="Akapitzlist"/>
        <w:numPr>
          <w:ilvl w:val="3"/>
          <w:numId w:val="3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Część 2 Przedmiotu Zamówienia – </w:t>
      </w:r>
      <w:r>
        <w:rPr>
          <w:rFonts w:ascii="Arial" w:eastAsia="Times New Roman" w:hAnsi="Arial" w:cs="Arial"/>
          <w:color w:val="000000" w:themeColor="text1"/>
          <w:lang w:eastAsia="pl-PL"/>
        </w:rPr>
        <w:t>Gorzowska B3</w:t>
      </w:r>
      <w:r>
        <w:rPr>
          <w:rFonts w:ascii="Arial" w:hAnsi="Arial" w:cs="Arial"/>
          <w:lang w:eastAsia="pl-PL"/>
        </w:rPr>
        <w:t>,</w:t>
      </w:r>
    </w:p>
    <w:p w14:paraId="1DCB04D1" w14:textId="77777777" w:rsidR="004E1543" w:rsidRDefault="004E1543" w:rsidP="004E1543">
      <w:pPr>
        <w:pStyle w:val="Akapitzlist"/>
        <w:numPr>
          <w:ilvl w:val="0"/>
          <w:numId w:val="5"/>
        </w:numPr>
        <w:spacing w:before="120" w:after="0" w:line="360" w:lineRule="auto"/>
        <w:ind w:left="1434" w:hanging="357"/>
        <w:contextualSpacing w:val="0"/>
        <w:jc w:val="both"/>
        <w:textAlignment w:val="baseline"/>
        <w:rPr>
          <w:rFonts w:ascii="Arial" w:hAnsi="Arial" w:cs="Arial"/>
          <w:lang w:eastAsia="pl-PL"/>
        </w:rPr>
      </w:pPr>
      <w:r w:rsidRPr="003835E8">
        <w:rPr>
          <w:rFonts w:ascii="Arial" w:hAnsi="Arial" w:cs="Arial"/>
          <w:lang w:eastAsia="pl-PL"/>
        </w:rPr>
        <w:t xml:space="preserve">wykonanie </w:t>
      </w:r>
      <w:r w:rsidRPr="009A7B4D">
        <w:rPr>
          <w:rFonts w:ascii="Arial" w:hAnsi="Arial" w:cs="Arial"/>
          <w:lang w:eastAsia="pl-PL"/>
        </w:rPr>
        <w:t xml:space="preserve">przyłączy ciepłowniczych w technologii rur preizolowanych 2xDz60,3/140 mm (2 x Dn50 mm) o długości około 42 m. Miejscem włączenia projektowanego przyłącza ciepłowniczego są zawory odcinające preizolowane 2xDn50mm o współrzędnej w puncie C1, zlokalizowane na działce nr 25 </w:t>
      </w:r>
      <w:proofErr w:type="spellStart"/>
      <w:r w:rsidRPr="009A7B4D">
        <w:rPr>
          <w:rFonts w:ascii="Arial" w:hAnsi="Arial" w:cs="Arial"/>
          <w:lang w:eastAsia="pl-PL"/>
        </w:rPr>
        <w:t>obr</w:t>
      </w:r>
      <w:proofErr w:type="spellEnd"/>
      <w:r w:rsidRPr="009A7B4D">
        <w:rPr>
          <w:rFonts w:ascii="Arial" w:hAnsi="Arial" w:cs="Arial"/>
          <w:lang w:eastAsia="pl-PL"/>
        </w:rPr>
        <w:t xml:space="preserve"> 2150</w:t>
      </w:r>
      <w:r>
        <w:rPr>
          <w:rFonts w:ascii="Arial" w:hAnsi="Arial" w:cs="Arial"/>
          <w:lang w:eastAsia="pl-PL"/>
        </w:rPr>
        <w:t>.</w:t>
      </w:r>
    </w:p>
    <w:p w14:paraId="108479DB" w14:textId="77777777" w:rsidR="004E1543" w:rsidRDefault="004E1543" w:rsidP="004E1543">
      <w:pPr>
        <w:pStyle w:val="Akapitzlist"/>
        <w:numPr>
          <w:ilvl w:val="0"/>
          <w:numId w:val="5"/>
        </w:numPr>
        <w:spacing w:before="120" w:after="120" w:line="360" w:lineRule="auto"/>
        <w:ind w:left="1434" w:hanging="357"/>
        <w:contextualSpacing w:val="0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wykonanie </w:t>
      </w:r>
      <w:r w:rsidRPr="00612148">
        <w:rPr>
          <w:rFonts w:ascii="Arial" w:hAnsi="Arial" w:cs="Arial"/>
          <w:lang w:eastAsia="pl-PL"/>
        </w:rPr>
        <w:t>kanalizacji teletechnicznej  składającej się z 2 otworowej wiązki rur RHDPE40/3,7mm</w:t>
      </w:r>
      <w:r>
        <w:rPr>
          <w:rFonts w:ascii="Arial" w:hAnsi="Arial" w:cs="Arial"/>
          <w:lang w:eastAsia="pl-PL"/>
        </w:rPr>
        <w:t>,</w:t>
      </w:r>
      <w:r w:rsidRPr="00612148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o </w:t>
      </w:r>
      <w:r w:rsidRPr="00612148">
        <w:rPr>
          <w:rFonts w:ascii="Arial" w:hAnsi="Arial" w:cs="Arial"/>
          <w:lang w:eastAsia="pl-PL"/>
        </w:rPr>
        <w:t>długości trasowej około 42 m (bez światłowodu) wzdłuż projektowanych rurociągów ciepłowniczych. Materiały na wykonanie przyłącza telekomunikacyjnego dostarcza wykonawca</w:t>
      </w:r>
      <w:r>
        <w:rPr>
          <w:rFonts w:ascii="Arial" w:hAnsi="Arial" w:cs="Arial"/>
          <w:lang w:eastAsia="pl-PL"/>
        </w:rPr>
        <w:t>.</w:t>
      </w:r>
    </w:p>
    <w:p w14:paraId="45437550" w14:textId="77777777" w:rsidR="004E1543" w:rsidRDefault="004E1543" w:rsidP="004E1543">
      <w:pPr>
        <w:pStyle w:val="Akapitzlist"/>
        <w:numPr>
          <w:ilvl w:val="0"/>
          <w:numId w:val="1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bookmarkStart w:id="0" w:name="_Hlk129787620"/>
      <w:r>
        <w:rPr>
          <w:rFonts w:ascii="Arial" w:eastAsia="Times New Roman" w:hAnsi="Arial" w:cs="Arial"/>
          <w:lang w:eastAsia="pl-PL"/>
        </w:rPr>
        <w:t>Zamawiający dopuszcza składanie wyłącznie ofert dotyczących wszystkich części przedmiotu zamówienia.</w:t>
      </w:r>
    </w:p>
    <w:p w14:paraId="47F86517" w14:textId="77777777" w:rsidR="004E1543" w:rsidRDefault="004E1543" w:rsidP="004E1543">
      <w:pPr>
        <w:pStyle w:val="Akapitzlist"/>
        <w:numPr>
          <w:ilvl w:val="0"/>
          <w:numId w:val="1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A3D6A">
        <w:rPr>
          <w:rFonts w:ascii="Arial" w:eastAsia="Times New Roman" w:hAnsi="Arial" w:cs="Arial"/>
          <w:lang w:eastAsia="pl-PL"/>
        </w:rPr>
        <w:t>Przedmiot zamówienia należy należycie wykonać zgodnie z opracowanymi projektami budowlanymi i zawartymi w nich rozwiązaniami, przepisami prawa i zasadami wiedzy technicznej oraz wymogami określonymi w Specyfikacji Warunków Zamówienia.</w:t>
      </w:r>
      <w:bookmarkEnd w:id="0"/>
    </w:p>
    <w:p w14:paraId="1F4AF3D5" w14:textId="77777777" w:rsidR="004E1543" w:rsidRPr="00420D84" w:rsidRDefault="004E1543" w:rsidP="004E15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420D84">
        <w:rPr>
          <w:rFonts w:ascii="Arial" w:eastAsia="Times New Roman" w:hAnsi="Arial" w:cs="Arial"/>
          <w:lang w:eastAsia="pl-PL"/>
        </w:rPr>
        <w:t>Materiały preizolowane jako dostawy inwestorskie zabezpiecza Zamawiający, pozostałe materiały niezbędne do wykonania przyłącza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420D84">
        <w:rPr>
          <w:rFonts w:ascii="Arial" w:eastAsia="Times New Roman" w:hAnsi="Arial" w:cs="Arial"/>
          <w:lang w:eastAsia="pl-PL"/>
        </w:rPr>
        <w:t xml:space="preserve">dostarcza </w:t>
      </w:r>
      <w:r>
        <w:rPr>
          <w:rFonts w:ascii="Arial" w:eastAsia="Times New Roman" w:hAnsi="Arial" w:cs="Arial"/>
          <w:lang w:eastAsia="pl-PL"/>
        </w:rPr>
        <w:t>W</w:t>
      </w:r>
      <w:r w:rsidRPr="00420D84">
        <w:rPr>
          <w:rFonts w:ascii="Arial" w:eastAsia="Times New Roman" w:hAnsi="Arial" w:cs="Arial"/>
          <w:lang w:eastAsia="pl-PL"/>
        </w:rPr>
        <w:t>ykonawca.</w:t>
      </w:r>
    </w:p>
    <w:p w14:paraId="7302A5AD" w14:textId="77777777" w:rsidR="00ED01BC" w:rsidRPr="004E1543" w:rsidRDefault="00ED01BC" w:rsidP="004E1543"/>
    <w:sectPr w:rsidR="00ED01BC" w:rsidRPr="004E1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12F"/>
    <w:multiLevelType w:val="multilevel"/>
    <w:tmpl w:val="3A6C8B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8440C59"/>
    <w:multiLevelType w:val="hybridMultilevel"/>
    <w:tmpl w:val="D09EFCB8"/>
    <w:lvl w:ilvl="0" w:tplc="D206D30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0615D"/>
    <w:multiLevelType w:val="hybridMultilevel"/>
    <w:tmpl w:val="0AA6E2F2"/>
    <w:lvl w:ilvl="0" w:tplc="C13A4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D42D8"/>
    <w:multiLevelType w:val="hybridMultilevel"/>
    <w:tmpl w:val="49D4B4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843E77"/>
    <w:multiLevelType w:val="hybridMultilevel"/>
    <w:tmpl w:val="1CB6F4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4282">
    <w:abstractNumId w:val="2"/>
  </w:num>
  <w:num w:numId="2" w16cid:durableId="1701466153">
    <w:abstractNumId w:val="1"/>
  </w:num>
  <w:num w:numId="3" w16cid:durableId="1826506367">
    <w:abstractNumId w:val="0"/>
  </w:num>
  <w:num w:numId="4" w16cid:durableId="1342585970">
    <w:abstractNumId w:val="3"/>
  </w:num>
  <w:num w:numId="5" w16cid:durableId="1254239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11"/>
    <w:rsid w:val="00036F86"/>
    <w:rsid w:val="000B3628"/>
    <w:rsid w:val="00383F9C"/>
    <w:rsid w:val="004330DA"/>
    <w:rsid w:val="004439DF"/>
    <w:rsid w:val="004E1543"/>
    <w:rsid w:val="006A21D1"/>
    <w:rsid w:val="008E52B9"/>
    <w:rsid w:val="009A1811"/>
    <w:rsid w:val="00A377E1"/>
    <w:rsid w:val="00B10AFC"/>
    <w:rsid w:val="00ED01BC"/>
    <w:rsid w:val="00E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AE8E"/>
  <w15:chartTrackingRefBased/>
  <w15:docId w15:val="{05D473CD-1684-4815-972F-758D937F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10AFC"/>
    <w:pPr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B10AFC"/>
    <w:rPr>
      <w:kern w:val="0"/>
      <w14:ligatures w14:val="none"/>
    </w:rPr>
  </w:style>
  <w:style w:type="paragraph" w:styleId="Tekstblokowy">
    <w:name w:val="Block Text"/>
    <w:basedOn w:val="Normalny"/>
    <w:rsid w:val="008E52B9"/>
    <w:pPr>
      <w:spacing w:after="0" w:line="360" w:lineRule="auto"/>
      <w:ind w:left="180" w:right="252" w:firstLine="5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1">
    <w:name w:val="Style 1"/>
    <w:rsid w:val="00EF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1590</Characters>
  <Application>Microsoft Office Word</Application>
  <DocSecurity>0</DocSecurity>
  <Lines>13</Lines>
  <Paragraphs>3</Paragraphs>
  <ScaleCrop>false</ScaleCrop>
  <Company>Grupa E.ON edis energia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Kamiński</dc:creator>
  <cp:keywords/>
  <dc:description/>
  <cp:lastModifiedBy>Bartosz Kamiński</cp:lastModifiedBy>
  <cp:revision>3</cp:revision>
  <dcterms:created xsi:type="dcterms:W3CDTF">2025-07-07T06:11:00Z</dcterms:created>
  <dcterms:modified xsi:type="dcterms:W3CDTF">2025-10-08T10:54:00Z</dcterms:modified>
</cp:coreProperties>
</file>