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AF97" w14:textId="77777777" w:rsidR="00473548" w:rsidRPr="00EC7BE2" w:rsidRDefault="00473548" w:rsidP="00473548">
      <w:pPr>
        <w:numPr>
          <w:ilvl w:val="0"/>
          <w:numId w:val="1"/>
        </w:numPr>
        <w:spacing w:before="120" w:after="120" w:line="360" w:lineRule="auto"/>
        <w:contextualSpacing/>
        <w:jc w:val="both"/>
        <w:textAlignment w:val="baseline"/>
        <w:rPr>
          <w:rFonts w:ascii="Arial" w:hAnsi="Arial" w:cs="Arial"/>
          <w:color w:val="000000" w:themeColor="text1"/>
          <w:lang w:eastAsia="pl-PL"/>
        </w:rPr>
      </w:pPr>
      <w:r w:rsidRPr="002609CB">
        <w:rPr>
          <w:rFonts w:ascii="Arial" w:hAnsi="Arial" w:cs="Arial"/>
          <w:b/>
          <w:bCs/>
          <w:lang w:eastAsia="pl-PL"/>
        </w:rPr>
        <w:t>Przedmiotem zamówienia</w:t>
      </w:r>
      <w:r w:rsidRPr="002609CB">
        <w:rPr>
          <w:rFonts w:ascii="Arial" w:hAnsi="Arial" w:cs="Arial"/>
          <w:lang w:eastAsia="pl-PL"/>
        </w:rPr>
        <w:t xml:space="preserve"> </w:t>
      </w:r>
      <w:r w:rsidRPr="002609CB">
        <w:rPr>
          <w:rFonts w:ascii="Arial" w:hAnsi="Arial" w:cs="Arial"/>
          <w:color w:val="000000"/>
          <w:lang w:eastAsia="pl-PL"/>
        </w:rPr>
        <w:t xml:space="preserve">jest: </w:t>
      </w:r>
      <w:r w:rsidRPr="004965E9">
        <w:rPr>
          <w:rFonts w:ascii="Arial" w:hAnsi="Arial" w:cs="Arial"/>
          <w:color w:val="000000" w:themeColor="text1"/>
          <w:lang w:eastAsia="pl-PL"/>
        </w:rPr>
        <w:t xml:space="preserve">wykonanie </w:t>
      </w:r>
      <w:r w:rsidRPr="00C43A77">
        <w:rPr>
          <w:rFonts w:ascii="Arial" w:hAnsi="Arial" w:cs="Arial"/>
          <w:color w:val="000000" w:themeColor="text1"/>
          <w:lang w:eastAsia="pl-PL"/>
        </w:rPr>
        <w:t>badania sprzedażowo-marketingowego dla Szczecińskiej Energetyki Cieplnej</w:t>
      </w:r>
      <w:r>
        <w:rPr>
          <w:rFonts w:ascii="Arial" w:hAnsi="Arial" w:cs="Arial"/>
          <w:color w:val="000000" w:themeColor="text1"/>
          <w:lang w:eastAsia="pl-PL"/>
        </w:rPr>
        <w:t>. Przedmiot zamówienia</w:t>
      </w:r>
      <w:r w:rsidRPr="00ED56FB">
        <w:rPr>
          <w:rFonts w:ascii="Arial" w:hAnsi="Arial" w:cs="Arial"/>
          <w:color w:val="000000" w:themeColor="text1"/>
          <w:lang w:eastAsia="pl-PL"/>
        </w:rPr>
        <w:t xml:space="preserve"> powin</w:t>
      </w:r>
      <w:r>
        <w:rPr>
          <w:rFonts w:ascii="Arial" w:hAnsi="Arial" w:cs="Arial"/>
          <w:color w:val="000000" w:themeColor="text1"/>
          <w:lang w:eastAsia="pl-PL"/>
        </w:rPr>
        <w:t>ien</w:t>
      </w:r>
      <w:r w:rsidRPr="00ED56FB">
        <w:rPr>
          <w:rFonts w:ascii="Arial" w:hAnsi="Arial" w:cs="Arial"/>
          <w:color w:val="000000" w:themeColor="text1"/>
          <w:lang w:eastAsia="pl-PL"/>
        </w:rPr>
        <w:t xml:space="preserve"> być zrealizowan</w:t>
      </w:r>
      <w:r>
        <w:rPr>
          <w:rFonts w:ascii="Arial" w:hAnsi="Arial" w:cs="Arial"/>
          <w:color w:val="000000" w:themeColor="text1"/>
          <w:lang w:eastAsia="pl-PL"/>
        </w:rPr>
        <w:t>y</w:t>
      </w:r>
      <w:r w:rsidRPr="00ED56FB">
        <w:rPr>
          <w:rFonts w:ascii="Arial" w:hAnsi="Arial" w:cs="Arial"/>
          <w:color w:val="000000" w:themeColor="text1"/>
          <w:lang w:eastAsia="pl-PL"/>
        </w:rPr>
        <w:t xml:space="preserve"> na podstawie wytycznych dostarczonych przez </w:t>
      </w:r>
      <w:r>
        <w:rPr>
          <w:rFonts w:ascii="Arial" w:hAnsi="Arial" w:cs="Arial"/>
          <w:color w:val="000000" w:themeColor="text1"/>
          <w:lang w:eastAsia="pl-PL"/>
        </w:rPr>
        <w:t>Zamawiającego</w:t>
      </w:r>
      <w:r w:rsidRPr="00ED56FB">
        <w:rPr>
          <w:rFonts w:ascii="Arial" w:hAnsi="Arial" w:cs="Arial"/>
          <w:color w:val="000000" w:themeColor="text1"/>
          <w:lang w:eastAsia="pl-PL"/>
        </w:rPr>
        <w:t>.</w:t>
      </w:r>
    </w:p>
    <w:p w14:paraId="1F7C27B2" w14:textId="77777777" w:rsidR="00473548" w:rsidRPr="00C352C3" w:rsidRDefault="00473548" w:rsidP="00473548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  <w:rPr>
          <w:b/>
          <w:bCs/>
          <w:color w:val="000000" w:themeColor="text1"/>
        </w:rPr>
      </w:pPr>
      <w:r w:rsidRPr="006A600F">
        <w:rPr>
          <w:b/>
          <w:bCs/>
          <w:color w:val="000000" w:themeColor="text1"/>
        </w:rPr>
        <w:t>Szczegół</w:t>
      </w:r>
      <w:r>
        <w:rPr>
          <w:b/>
          <w:bCs/>
          <w:color w:val="000000" w:themeColor="text1"/>
        </w:rPr>
        <w:t>owy zakres</w:t>
      </w:r>
      <w:r w:rsidRPr="006A600F">
        <w:rPr>
          <w:b/>
          <w:bCs/>
          <w:color w:val="000000" w:themeColor="text1"/>
        </w:rPr>
        <w:t xml:space="preserve"> do przedmiotu zamówienia</w:t>
      </w:r>
    </w:p>
    <w:p w14:paraId="790BAA75" w14:textId="77777777" w:rsidR="00473548" w:rsidRDefault="00473548" w:rsidP="00473548">
      <w:pPr>
        <w:pStyle w:val="Akapitzlist"/>
        <w:ind w:left="357"/>
        <w:textAlignment w:val="baseline"/>
        <w:rPr>
          <w:color w:val="000000" w:themeColor="text1"/>
        </w:rPr>
      </w:pPr>
      <w:r w:rsidRPr="00C352C3">
        <w:rPr>
          <w:color w:val="000000" w:themeColor="text1"/>
        </w:rPr>
        <w:t>Kompletna obsługa badania obejmuje:</w:t>
      </w:r>
    </w:p>
    <w:p w14:paraId="4F973FB1" w14:textId="77777777" w:rsidR="00473548" w:rsidRPr="00825307" w:rsidRDefault="00473548" w:rsidP="00473548">
      <w:pPr>
        <w:pStyle w:val="Akapitzlist"/>
        <w:numPr>
          <w:ilvl w:val="0"/>
          <w:numId w:val="3"/>
        </w:numPr>
        <w:spacing w:before="120" w:after="12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Dostarczenie </w:t>
      </w:r>
      <w:r w:rsidRPr="009D0CE5">
        <w:rPr>
          <w:color w:val="000000" w:themeColor="text1"/>
        </w:rPr>
        <w:t xml:space="preserve">przekrojowej wiedzy w formie raportu o działaniach </w:t>
      </w:r>
      <w:proofErr w:type="spellStart"/>
      <w:r w:rsidRPr="009D0CE5">
        <w:rPr>
          <w:color w:val="000000" w:themeColor="text1"/>
        </w:rPr>
        <w:t>prosumenckich</w:t>
      </w:r>
      <w:proofErr w:type="spellEnd"/>
      <w:r w:rsidRPr="009D0CE5">
        <w:rPr>
          <w:color w:val="000000" w:themeColor="text1"/>
        </w:rPr>
        <w:t>, o trendach branży ciepłowniczej, technologiach, tak aby możliwe było wypracowanie kierunków nowych produktów, usług i działań sprzedażowo-marketingowych w obszarze OZE i ciepłownictwa</w:t>
      </w:r>
      <w:r>
        <w:rPr>
          <w:color w:val="000000" w:themeColor="text1"/>
        </w:rPr>
        <w:t>, poprzez:</w:t>
      </w:r>
    </w:p>
    <w:p w14:paraId="7873466F" w14:textId="77777777" w:rsidR="00473548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Analizę</w:t>
      </w:r>
      <w:r w:rsidRPr="000C5CB6">
        <w:rPr>
          <w:color w:val="000000" w:themeColor="text1"/>
        </w:rPr>
        <w:t xml:space="preserve"> </w:t>
      </w:r>
      <w:r w:rsidRPr="00825307">
        <w:rPr>
          <w:color w:val="000000" w:themeColor="text1"/>
        </w:rPr>
        <w:t xml:space="preserve">produktów i usług </w:t>
      </w:r>
      <w:proofErr w:type="spellStart"/>
      <w:r w:rsidRPr="00825307">
        <w:rPr>
          <w:color w:val="000000" w:themeColor="text1"/>
        </w:rPr>
        <w:t>prosumenckich</w:t>
      </w:r>
      <w:proofErr w:type="spellEnd"/>
      <w:r w:rsidRPr="00825307">
        <w:rPr>
          <w:color w:val="000000" w:themeColor="text1"/>
        </w:rPr>
        <w:t xml:space="preserve"> dostępnych na rynku (w Polsce i Europie) –ze szczególnym uwzględnieniem branży ciepłowniczej i OZE</w:t>
      </w:r>
      <w:r>
        <w:rPr>
          <w:color w:val="000000" w:themeColor="text1"/>
        </w:rPr>
        <w:t>,</w:t>
      </w:r>
    </w:p>
    <w:p w14:paraId="7962080E" w14:textId="77777777" w:rsidR="00473548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672AC5">
        <w:rPr>
          <w:color w:val="000000" w:themeColor="text1"/>
        </w:rPr>
        <w:t>Identyfikacj</w:t>
      </w:r>
      <w:r>
        <w:rPr>
          <w:color w:val="000000" w:themeColor="text1"/>
        </w:rPr>
        <w:t>ę</w:t>
      </w:r>
      <w:r w:rsidRPr="00672AC5">
        <w:rPr>
          <w:color w:val="000000" w:themeColor="text1"/>
        </w:rPr>
        <w:t xml:space="preserve"> nowych technologii możliwych do wdrożenia zarówno w istniejącej sieci ciepłowniczej, jak i poza obszarem sieci</w:t>
      </w:r>
      <w:r>
        <w:rPr>
          <w:color w:val="000000" w:themeColor="text1"/>
        </w:rPr>
        <w:t>,</w:t>
      </w:r>
    </w:p>
    <w:p w14:paraId="40DC0B7B" w14:textId="77777777" w:rsidR="00473548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FC5307">
        <w:rPr>
          <w:color w:val="000000" w:themeColor="text1"/>
        </w:rPr>
        <w:t>Przegląd badań naukowych, projektów technologicznych i startupów</w:t>
      </w:r>
      <w:r>
        <w:rPr>
          <w:color w:val="000000" w:themeColor="text1"/>
        </w:rPr>
        <w:t xml:space="preserve"> w</w:t>
      </w:r>
      <w:r w:rsidRPr="00FC5307">
        <w:rPr>
          <w:color w:val="000000" w:themeColor="text1"/>
        </w:rPr>
        <w:t xml:space="preserve"> obszarze OZE, systemów ciepłowniczych, digitalizacji, PV/kolektorów oraz pomp ciepła. Zadanie rozszerzone o wywiady z ekspertami min. 10 do realizacji.</w:t>
      </w:r>
    </w:p>
    <w:p w14:paraId="54B1340A" w14:textId="77777777" w:rsidR="00473548" w:rsidRPr="001249CB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EB7758">
        <w:rPr>
          <w:color w:val="000000"/>
        </w:rPr>
        <w:t>Analiz</w:t>
      </w:r>
      <w:r>
        <w:rPr>
          <w:color w:val="000000"/>
        </w:rPr>
        <w:t>ę</w:t>
      </w:r>
      <w:r w:rsidRPr="00EB7758">
        <w:rPr>
          <w:color w:val="000000"/>
        </w:rPr>
        <w:t xml:space="preserve"> działań sprzedażowo-marketingowych firm energetycznych–najlepsze praktyki, modele komunikacji o transformacji, segmentacja klientów.</w:t>
      </w:r>
    </w:p>
    <w:p w14:paraId="2D2652FA" w14:textId="77777777" w:rsidR="00473548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1249CB">
        <w:rPr>
          <w:color w:val="000000" w:themeColor="text1"/>
        </w:rPr>
        <w:t>Określenie szans i barier wdrożenia PV/kolektorów w węzłach ciepłowniczych oraz innych rozwiązań OZE –z uwzględnieniem aspektu finansowego.</w:t>
      </w:r>
    </w:p>
    <w:p w14:paraId="324A1783" w14:textId="77777777" w:rsidR="00473548" w:rsidRPr="003C6316" w:rsidRDefault="00473548" w:rsidP="00473548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color w:val="000000" w:themeColor="text1"/>
        </w:rPr>
      </w:pPr>
      <w:r w:rsidRPr="00EB7758">
        <w:rPr>
          <w:color w:val="000000"/>
        </w:rPr>
        <w:t>Wypracowanie rekomendacji dla SEC w zakresie rozwoju usług, digitalizacji i komunikacji marketingowej.</w:t>
      </w:r>
    </w:p>
    <w:p w14:paraId="5F74DC7F" w14:textId="77777777" w:rsidR="00473548" w:rsidRPr="00910955" w:rsidRDefault="00473548" w:rsidP="00473548">
      <w:pPr>
        <w:pStyle w:val="Akapitzlist"/>
        <w:numPr>
          <w:ilvl w:val="0"/>
          <w:numId w:val="1"/>
        </w:numPr>
        <w:spacing w:before="120" w:after="120" w:line="360" w:lineRule="auto"/>
        <w:jc w:val="both"/>
        <w:textAlignment w:val="baseline"/>
      </w:pPr>
      <w:r>
        <w:rPr>
          <w:color w:val="000000" w:themeColor="text1"/>
        </w:rPr>
        <w:t>Wszelkie m</w:t>
      </w:r>
      <w:r w:rsidRPr="002609CB">
        <w:rPr>
          <w:color w:val="000000" w:themeColor="text1"/>
        </w:rPr>
        <w:t xml:space="preserve">ateriały </w:t>
      </w:r>
      <w:r>
        <w:rPr>
          <w:color w:val="000000" w:themeColor="text1"/>
        </w:rPr>
        <w:t>oraz usługi do</w:t>
      </w:r>
      <w:r w:rsidRPr="002609CB">
        <w:rPr>
          <w:color w:val="000000" w:themeColor="text1"/>
        </w:rPr>
        <w:t xml:space="preserve"> wykonani</w:t>
      </w:r>
      <w:r>
        <w:rPr>
          <w:color w:val="000000" w:themeColor="text1"/>
        </w:rPr>
        <w:t>a</w:t>
      </w:r>
      <w:r w:rsidRPr="002609CB">
        <w:rPr>
          <w:color w:val="000000" w:themeColor="text1"/>
        </w:rPr>
        <w:t xml:space="preserve"> </w:t>
      </w:r>
      <w:r>
        <w:rPr>
          <w:color w:val="000000" w:themeColor="text1"/>
        </w:rPr>
        <w:t>zadania zapewnia we własnym zakresie Wykonawca.</w:t>
      </w:r>
    </w:p>
    <w:p w14:paraId="2D03D8D3" w14:textId="77777777" w:rsidR="00ED01BC" w:rsidRDefault="00ED01BC"/>
    <w:sectPr w:rsidR="00ED0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15D"/>
    <w:multiLevelType w:val="hybridMultilevel"/>
    <w:tmpl w:val="3610758A"/>
    <w:lvl w:ilvl="0" w:tplc="B41289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619A7"/>
    <w:multiLevelType w:val="hybridMultilevel"/>
    <w:tmpl w:val="D6644A9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557EFE"/>
    <w:multiLevelType w:val="hybridMultilevel"/>
    <w:tmpl w:val="E6D07D64"/>
    <w:lvl w:ilvl="0" w:tplc="E348EA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511184147">
    <w:abstractNumId w:val="0"/>
  </w:num>
  <w:num w:numId="2" w16cid:durableId="398789559">
    <w:abstractNumId w:val="1"/>
  </w:num>
  <w:num w:numId="3" w16cid:durableId="799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6"/>
    <w:rsid w:val="000B3628"/>
    <w:rsid w:val="001A59BE"/>
    <w:rsid w:val="004439DF"/>
    <w:rsid w:val="00473548"/>
    <w:rsid w:val="009E34D0"/>
    <w:rsid w:val="00A16956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CCFA"/>
  <w15:chartTrackingRefBased/>
  <w15:docId w15:val="{1F847CD0-A788-4CB9-903C-0E7E2D2B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548"/>
  </w:style>
  <w:style w:type="paragraph" w:styleId="Nagwek1">
    <w:name w:val="heading 1"/>
    <w:basedOn w:val="Normalny"/>
    <w:next w:val="Normalny"/>
    <w:link w:val="Nagwek1Znak"/>
    <w:uiPriority w:val="9"/>
    <w:qFormat/>
    <w:rsid w:val="00A1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95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16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95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47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Company>Grupa E.ON edis energia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2</cp:revision>
  <dcterms:created xsi:type="dcterms:W3CDTF">2025-12-19T12:31:00Z</dcterms:created>
  <dcterms:modified xsi:type="dcterms:W3CDTF">2025-12-19T12:31:00Z</dcterms:modified>
</cp:coreProperties>
</file>